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0A4" w:rsidRDefault="001B50A4" w:rsidP="001B50A4">
      <w:pPr>
        <w:pStyle w:val="Tekstpodstawowy"/>
        <w:jc w:val="center"/>
        <w:rPr>
          <w:rFonts w:cstheme="minorHAnsi"/>
          <w:sz w:val="48"/>
          <w:szCs w:val="22"/>
          <w:lang w:val="pl-PL"/>
        </w:rPr>
      </w:pPr>
    </w:p>
    <w:p w:rsidR="001B50A4" w:rsidRDefault="001B50A4" w:rsidP="001B50A4">
      <w:pPr>
        <w:pStyle w:val="Tekstpodstawowy"/>
        <w:jc w:val="center"/>
        <w:rPr>
          <w:rFonts w:cstheme="minorHAnsi"/>
          <w:sz w:val="48"/>
          <w:szCs w:val="22"/>
          <w:lang w:val="pl-PL"/>
        </w:rPr>
      </w:pPr>
    </w:p>
    <w:p w:rsidR="00AA4704" w:rsidRDefault="00AA4704" w:rsidP="001B50A4">
      <w:pPr>
        <w:pStyle w:val="Tekstpodstawowy"/>
        <w:jc w:val="center"/>
        <w:rPr>
          <w:rFonts w:cstheme="minorHAnsi"/>
          <w:sz w:val="48"/>
          <w:szCs w:val="22"/>
          <w:lang w:val="pl-PL"/>
        </w:rPr>
      </w:pPr>
    </w:p>
    <w:p w:rsidR="001B50A4" w:rsidRDefault="001B50A4" w:rsidP="001B50A4">
      <w:pPr>
        <w:pStyle w:val="Tekstpodstawowy"/>
        <w:jc w:val="center"/>
        <w:rPr>
          <w:rFonts w:cstheme="minorHAnsi"/>
          <w:sz w:val="48"/>
          <w:szCs w:val="22"/>
          <w:lang w:val="pl-PL"/>
        </w:rPr>
      </w:pPr>
    </w:p>
    <w:p w:rsidR="001B50A4" w:rsidRDefault="001B50A4" w:rsidP="001B50A4">
      <w:pPr>
        <w:pStyle w:val="Tekstpodstawowy"/>
        <w:jc w:val="center"/>
        <w:rPr>
          <w:rFonts w:cstheme="minorHAnsi"/>
          <w:sz w:val="48"/>
          <w:szCs w:val="22"/>
          <w:lang w:val="pl-PL"/>
        </w:rPr>
      </w:pPr>
    </w:p>
    <w:p w:rsidR="001B50A4" w:rsidRPr="005643C3" w:rsidRDefault="00D22331" w:rsidP="00D22331">
      <w:pPr>
        <w:pStyle w:val="Tekstpodstawowy"/>
        <w:jc w:val="center"/>
        <w:rPr>
          <w:rFonts w:cstheme="minorHAnsi"/>
          <w:sz w:val="48"/>
          <w:szCs w:val="22"/>
        </w:rPr>
      </w:pPr>
      <w:r w:rsidRPr="005643C3">
        <w:rPr>
          <w:rFonts w:cstheme="minorHAnsi"/>
          <w:sz w:val="48"/>
          <w:szCs w:val="22"/>
        </w:rPr>
        <w:t>Manual</w:t>
      </w:r>
      <w:r w:rsidR="00925113" w:rsidRPr="005643C3">
        <w:rPr>
          <w:rFonts w:cstheme="minorHAnsi"/>
          <w:sz w:val="48"/>
          <w:szCs w:val="22"/>
        </w:rPr>
        <w:t xml:space="preserve"> </w:t>
      </w:r>
      <w:r w:rsidR="00A116DD" w:rsidRPr="005643C3">
        <w:rPr>
          <w:rFonts w:cstheme="minorHAnsi"/>
          <w:sz w:val="48"/>
          <w:szCs w:val="22"/>
        </w:rPr>
        <w:t xml:space="preserve">– </w:t>
      </w:r>
      <w:r w:rsidR="00E84011" w:rsidRPr="005643C3">
        <w:rPr>
          <w:rFonts w:cstheme="minorHAnsi"/>
          <w:sz w:val="48"/>
          <w:szCs w:val="22"/>
        </w:rPr>
        <w:t>QAvg</w:t>
      </w:r>
      <w:r w:rsidR="00925113" w:rsidRPr="005643C3">
        <w:rPr>
          <w:rFonts w:cstheme="minorHAnsi"/>
          <w:sz w:val="48"/>
          <w:szCs w:val="22"/>
        </w:rPr>
        <w:t xml:space="preserve"> v 1.</w:t>
      </w:r>
      <w:r w:rsidR="00E84011" w:rsidRPr="005643C3">
        <w:rPr>
          <w:rFonts w:cstheme="minorHAnsi"/>
          <w:sz w:val="48"/>
          <w:szCs w:val="22"/>
        </w:rPr>
        <w:t>3</w:t>
      </w:r>
      <w:r w:rsidRPr="005643C3">
        <w:rPr>
          <w:rFonts w:cstheme="minorHAnsi"/>
          <w:sz w:val="48"/>
          <w:szCs w:val="22"/>
        </w:rPr>
        <w:t xml:space="preserve"> Add-in</w:t>
      </w:r>
    </w:p>
    <w:p w:rsidR="001B50A4" w:rsidRPr="005643C3" w:rsidRDefault="001B50A4" w:rsidP="001B50A4">
      <w:pPr>
        <w:jc w:val="center"/>
        <w:rPr>
          <w:rFonts w:cstheme="minorHAnsi"/>
          <w:sz w:val="22"/>
          <w:szCs w:val="22"/>
          <w:lang w:val="en-US"/>
        </w:rPr>
      </w:pPr>
      <w:r w:rsidRPr="005643C3">
        <w:rPr>
          <w:rFonts w:cstheme="minorHAnsi"/>
          <w:sz w:val="22"/>
          <w:szCs w:val="22"/>
          <w:lang w:val="en-US"/>
        </w:rPr>
        <w:t xml:space="preserve">Jakub Rybacki, </w:t>
      </w:r>
      <w:r w:rsidRPr="005643C3">
        <w:rPr>
          <w:rFonts w:cstheme="minorHAnsi"/>
          <w:lang w:val="en-US"/>
        </w:rPr>
        <w:t>jakub.rybacki@gmail.com</w:t>
      </w:r>
    </w:p>
    <w:p w:rsidR="001B50A4" w:rsidRPr="005643C3" w:rsidRDefault="001B50A4" w:rsidP="001B50A4">
      <w:pPr>
        <w:jc w:val="center"/>
        <w:rPr>
          <w:rFonts w:cstheme="minorHAnsi"/>
          <w:sz w:val="22"/>
          <w:szCs w:val="22"/>
          <w:lang w:val="en-US"/>
        </w:rPr>
      </w:pPr>
    </w:p>
    <w:p w:rsidR="001B50A4" w:rsidRPr="005643C3" w:rsidRDefault="001B50A4" w:rsidP="001B50A4">
      <w:pPr>
        <w:jc w:val="center"/>
        <w:rPr>
          <w:rFonts w:cstheme="minorHAnsi"/>
          <w:sz w:val="22"/>
          <w:szCs w:val="22"/>
          <w:lang w:val="en-US"/>
        </w:rPr>
      </w:pPr>
    </w:p>
    <w:p w:rsidR="001B50A4" w:rsidRPr="005643C3" w:rsidRDefault="001B50A4" w:rsidP="001B50A4">
      <w:pPr>
        <w:jc w:val="center"/>
        <w:rPr>
          <w:rFonts w:cstheme="minorHAnsi"/>
          <w:sz w:val="22"/>
          <w:szCs w:val="22"/>
          <w:lang w:val="en-US"/>
        </w:rPr>
      </w:pPr>
    </w:p>
    <w:p w:rsidR="001B50A4" w:rsidRPr="005643C3" w:rsidRDefault="001B50A4" w:rsidP="001B50A4">
      <w:pPr>
        <w:jc w:val="center"/>
        <w:rPr>
          <w:rFonts w:cstheme="minorHAnsi"/>
          <w:sz w:val="22"/>
          <w:szCs w:val="22"/>
          <w:lang w:val="en-US"/>
        </w:rPr>
      </w:pPr>
    </w:p>
    <w:p w:rsidR="001B50A4" w:rsidRPr="005643C3" w:rsidRDefault="001B50A4" w:rsidP="001B50A4">
      <w:pPr>
        <w:jc w:val="center"/>
        <w:rPr>
          <w:rFonts w:cstheme="minorHAnsi"/>
          <w:sz w:val="22"/>
          <w:szCs w:val="22"/>
          <w:lang w:val="en-US"/>
        </w:rPr>
      </w:pPr>
    </w:p>
    <w:p w:rsidR="001B50A4" w:rsidRPr="005643C3" w:rsidRDefault="001B50A4" w:rsidP="001B50A4">
      <w:pPr>
        <w:jc w:val="center"/>
        <w:rPr>
          <w:rFonts w:cstheme="minorHAnsi"/>
          <w:sz w:val="22"/>
          <w:szCs w:val="22"/>
          <w:lang w:val="en-US"/>
        </w:rPr>
      </w:pPr>
    </w:p>
    <w:p w:rsidR="001B50A4" w:rsidRPr="005643C3" w:rsidRDefault="001B50A4" w:rsidP="001B50A4">
      <w:pPr>
        <w:jc w:val="center"/>
        <w:rPr>
          <w:rFonts w:cstheme="minorHAnsi"/>
          <w:sz w:val="22"/>
          <w:szCs w:val="22"/>
          <w:lang w:val="en-US"/>
        </w:rPr>
      </w:pPr>
    </w:p>
    <w:p w:rsidR="001B50A4" w:rsidRPr="005643C3" w:rsidRDefault="001B50A4" w:rsidP="001B50A4">
      <w:pPr>
        <w:rPr>
          <w:rFonts w:cstheme="minorHAnsi"/>
          <w:sz w:val="22"/>
          <w:szCs w:val="22"/>
          <w:lang w:val="en-US"/>
        </w:rPr>
      </w:pPr>
    </w:p>
    <w:p w:rsidR="001B50A4" w:rsidRPr="005643C3" w:rsidRDefault="001B50A4" w:rsidP="001B50A4">
      <w:pPr>
        <w:rPr>
          <w:rFonts w:cstheme="minorHAnsi"/>
          <w:sz w:val="22"/>
          <w:szCs w:val="22"/>
          <w:lang w:val="en-US"/>
        </w:rPr>
      </w:pPr>
    </w:p>
    <w:p w:rsidR="001B50A4" w:rsidRPr="005643C3" w:rsidRDefault="001B50A4" w:rsidP="001B50A4">
      <w:pPr>
        <w:rPr>
          <w:rFonts w:cstheme="minorHAnsi"/>
          <w:sz w:val="22"/>
          <w:szCs w:val="22"/>
          <w:lang w:val="en-US"/>
        </w:rPr>
      </w:pPr>
    </w:p>
    <w:p w:rsidR="001B50A4" w:rsidRPr="005643C3" w:rsidRDefault="001B50A4" w:rsidP="001B50A4">
      <w:pPr>
        <w:rPr>
          <w:rFonts w:cstheme="minorHAnsi"/>
          <w:sz w:val="22"/>
          <w:szCs w:val="22"/>
          <w:lang w:val="en-US"/>
        </w:rPr>
      </w:pPr>
    </w:p>
    <w:p w:rsidR="001B50A4" w:rsidRPr="005643C3" w:rsidRDefault="001B50A4" w:rsidP="001B50A4">
      <w:pPr>
        <w:rPr>
          <w:rFonts w:cstheme="minorHAnsi"/>
          <w:sz w:val="22"/>
          <w:szCs w:val="22"/>
          <w:lang w:val="en-US"/>
        </w:rPr>
      </w:pPr>
    </w:p>
    <w:p w:rsidR="001B50A4" w:rsidRPr="005643C3" w:rsidRDefault="001B50A4" w:rsidP="001B50A4">
      <w:pPr>
        <w:rPr>
          <w:rFonts w:cstheme="minorHAnsi"/>
          <w:sz w:val="22"/>
          <w:szCs w:val="22"/>
          <w:lang w:val="en-US"/>
        </w:rPr>
      </w:pPr>
    </w:p>
    <w:p w:rsidR="006358B0" w:rsidRDefault="00D22331" w:rsidP="002E0BE0">
      <w:pPr>
        <w:jc w:val="center"/>
        <w:rPr>
          <w:rFonts w:cstheme="minorHAnsi"/>
        </w:rPr>
      </w:pPr>
      <w:r>
        <w:rPr>
          <w:rFonts w:cstheme="minorHAnsi"/>
          <w:sz w:val="22"/>
          <w:szCs w:val="22"/>
        </w:rPr>
        <w:t>Warsaw</w:t>
      </w:r>
      <w:r w:rsidR="001B50A4">
        <w:rPr>
          <w:rFonts w:cstheme="minorHAnsi"/>
          <w:sz w:val="22"/>
          <w:szCs w:val="22"/>
        </w:rPr>
        <w:t>, 201</w:t>
      </w:r>
      <w:r w:rsidR="001B50A4">
        <w:rPr>
          <w:rFonts w:cstheme="minorHAnsi"/>
        </w:rPr>
        <w:t>4</w:t>
      </w:r>
    </w:p>
    <w:p w:rsidR="00AA4704" w:rsidRPr="002E0BE0" w:rsidRDefault="006358B0" w:rsidP="006358B0">
      <w:pPr>
        <w:rPr>
          <w:rFonts w:cstheme="minorHAnsi"/>
        </w:rPr>
      </w:pPr>
      <w:r>
        <w:rPr>
          <w:rFonts w:cstheme="minorHAnsi"/>
        </w:rPr>
        <w:br w:type="page"/>
      </w:r>
    </w:p>
    <w:sdt>
      <w:sdtPr>
        <w:rPr>
          <w:b w:val="0"/>
          <w:bCs w:val="0"/>
          <w:caps w:val="0"/>
          <w:color w:val="auto"/>
          <w:spacing w:val="0"/>
          <w:sz w:val="20"/>
          <w:szCs w:val="20"/>
          <w:lang w:bidi="ar-SA"/>
        </w:rPr>
        <w:id w:val="-2014898788"/>
        <w:docPartObj>
          <w:docPartGallery w:val="Table of Contents"/>
          <w:docPartUnique/>
        </w:docPartObj>
      </w:sdtPr>
      <w:sdtEndPr/>
      <w:sdtContent>
        <w:p w:rsidR="007F135C" w:rsidRDefault="00D22331">
          <w:pPr>
            <w:pStyle w:val="Nagwekspisutreci"/>
          </w:pPr>
          <w:r>
            <w:t>Table of Contents</w:t>
          </w:r>
        </w:p>
        <w:p w:rsidR="00906C09" w:rsidRDefault="007F135C">
          <w:pPr>
            <w:pStyle w:val="Spistreci1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6682453" w:history="1">
            <w:r w:rsidR="00906C09" w:rsidRPr="004836A9">
              <w:rPr>
                <w:rStyle w:val="Hipercze"/>
                <w:noProof/>
                <w:lang w:val="en-US"/>
              </w:rPr>
              <w:t>Introduction</w:t>
            </w:r>
            <w:r w:rsidR="00906C09">
              <w:rPr>
                <w:noProof/>
                <w:webHidden/>
              </w:rPr>
              <w:tab/>
            </w:r>
            <w:r w:rsidR="00906C09">
              <w:rPr>
                <w:noProof/>
                <w:webHidden/>
              </w:rPr>
              <w:fldChar w:fldCharType="begin"/>
            </w:r>
            <w:r w:rsidR="00906C09">
              <w:rPr>
                <w:noProof/>
                <w:webHidden/>
              </w:rPr>
              <w:instrText xml:space="preserve"> PAGEREF _Toc406682453 \h </w:instrText>
            </w:r>
            <w:r w:rsidR="00906C09">
              <w:rPr>
                <w:noProof/>
                <w:webHidden/>
              </w:rPr>
            </w:r>
            <w:r w:rsidR="00906C09">
              <w:rPr>
                <w:noProof/>
                <w:webHidden/>
              </w:rPr>
              <w:fldChar w:fldCharType="separate"/>
            </w:r>
            <w:r w:rsidR="00906C09">
              <w:rPr>
                <w:noProof/>
                <w:webHidden/>
              </w:rPr>
              <w:t>3</w:t>
            </w:r>
            <w:r w:rsidR="00906C09">
              <w:rPr>
                <w:noProof/>
                <w:webHidden/>
              </w:rPr>
              <w:fldChar w:fldCharType="end"/>
            </w:r>
          </w:hyperlink>
        </w:p>
        <w:p w:rsidR="00906C09" w:rsidRDefault="00906C09">
          <w:pPr>
            <w:pStyle w:val="Spistreci1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406682454" w:history="1">
            <w:r w:rsidRPr="004836A9">
              <w:rPr>
                <w:rStyle w:val="Hipercze"/>
                <w:noProof/>
                <w:lang w:val="en-US"/>
              </w:rPr>
              <w:t>Installation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6C09" w:rsidRDefault="00906C09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406682455" w:history="1">
            <w:r w:rsidRPr="004836A9">
              <w:rPr>
                <w:rStyle w:val="Hipercze"/>
                <w:noProof/>
              </w:rPr>
              <w:t>Keyboard Shortcuts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6C09" w:rsidRDefault="00906C09">
          <w:pPr>
            <w:pStyle w:val="Spistreci1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406682456" w:history="1">
            <w:r w:rsidRPr="004836A9">
              <w:rPr>
                <w:rStyle w:val="Hipercze"/>
                <w:noProof/>
                <w:lang w:val="en-US"/>
              </w:rPr>
              <w:t>Data Aggregation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6C09" w:rsidRDefault="00906C09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406682457" w:history="1">
            <w:r w:rsidRPr="004836A9">
              <w:rPr>
                <w:rStyle w:val="Hipercze"/>
                <w:noProof/>
                <w:lang w:val="en-US"/>
              </w:rPr>
              <w:t>Important – Horizontal/Vertical Input/Output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6C09" w:rsidRDefault="00906C09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406682458" w:history="1">
            <w:r w:rsidRPr="004836A9">
              <w:rPr>
                <w:rStyle w:val="Hipercze"/>
                <w:noProof/>
                <w:lang w:val="en-US"/>
              </w:rPr>
              <w:t>Important – Limitation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6C09" w:rsidRDefault="00906C09">
          <w:pPr>
            <w:pStyle w:val="Spistreci1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406682459" w:history="1">
            <w:r w:rsidRPr="004836A9">
              <w:rPr>
                <w:rStyle w:val="Hipercze"/>
                <w:noProof/>
                <w:lang w:val="en-US"/>
              </w:rPr>
              <w:t>Listing to Higher Frequency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6C09" w:rsidRDefault="00906C09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406682460" w:history="1">
            <w:r w:rsidRPr="004836A9">
              <w:rPr>
                <w:rStyle w:val="Hipercze"/>
                <w:noProof/>
                <w:lang w:val="en-US"/>
              </w:rPr>
              <w:t>Important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6C09" w:rsidRDefault="00906C09">
          <w:pPr>
            <w:pStyle w:val="Spistreci1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406682461" w:history="1">
            <w:r w:rsidRPr="004836A9">
              <w:rPr>
                <w:rStyle w:val="Hipercze"/>
                <w:noProof/>
              </w:rPr>
              <w:t>Interpolation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6C09" w:rsidRDefault="00906C09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406682462" w:history="1">
            <w:r w:rsidRPr="004836A9">
              <w:rPr>
                <w:rStyle w:val="Hipercze"/>
                <w:noProof/>
              </w:rPr>
              <w:t>Important – Removing Interpolation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6C09" w:rsidRDefault="00906C09">
          <w:pPr>
            <w:pStyle w:val="Spistreci1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406682463" w:history="1">
            <w:r w:rsidRPr="004836A9">
              <w:rPr>
                <w:rStyle w:val="Hipercze"/>
                <w:noProof/>
                <w:lang w:val="en-US"/>
              </w:rPr>
              <w:t>Median Stem and Leaf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_Toc406682463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7CB8" w:rsidRDefault="007F135C">
          <w:r>
            <w:rPr>
              <w:b/>
              <w:bCs/>
            </w:rPr>
            <w:fldChar w:fldCharType="end"/>
          </w:r>
        </w:p>
      </w:sdtContent>
    </w:sdt>
    <w:p w:rsidR="007F135C" w:rsidRDefault="00037CB8">
      <w:r>
        <w:br w:type="page"/>
      </w:r>
    </w:p>
    <w:p w:rsidR="007F135C" w:rsidRPr="005643C3" w:rsidRDefault="00D22331" w:rsidP="007F135C">
      <w:pPr>
        <w:pStyle w:val="Nagwek1"/>
        <w:rPr>
          <w:lang w:val="en-US"/>
        </w:rPr>
      </w:pPr>
      <w:bookmarkStart w:id="0" w:name="_Toc406682453"/>
      <w:r w:rsidRPr="005643C3">
        <w:rPr>
          <w:lang w:val="en-US"/>
        </w:rPr>
        <w:lastRenderedPageBreak/>
        <w:t>Introduction</w:t>
      </w:r>
      <w:bookmarkEnd w:id="0"/>
    </w:p>
    <w:p w:rsidR="00D22331" w:rsidRDefault="00D22331" w:rsidP="00D22331">
      <w:pPr>
        <w:rPr>
          <w:lang w:val="en-US"/>
        </w:rPr>
      </w:pPr>
      <w:r w:rsidRPr="006358B0">
        <w:rPr>
          <w:lang w:val="en-US"/>
        </w:rPr>
        <w:t>The</w:t>
      </w:r>
      <w:r w:rsidR="006358B0" w:rsidRPr="006358B0">
        <w:rPr>
          <w:lang w:val="en-US"/>
        </w:rPr>
        <w:t xml:space="preserve"> aim of this manual is to present QAvg – Excel Aggregation &amp; Interpolation Add-in. </w:t>
      </w:r>
      <w:r w:rsidR="006358B0">
        <w:rPr>
          <w:lang w:val="en-US"/>
        </w:rPr>
        <w:t>As its name indicate, this application calculated quarterly averages, as it was created, however with lapse of time it has grown bigger and bigger.</w:t>
      </w:r>
    </w:p>
    <w:p w:rsidR="006358B0" w:rsidRDefault="006358B0" w:rsidP="00D22331">
      <w:pPr>
        <w:rPr>
          <w:lang w:val="en-US"/>
        </w:rPr>
      </w:pPr>
      <w:r>
        <w:rPr>
          <w:lang w:val="en-US"/>
        </w:rPr>
        <w:t>Presently final consumer of this application would receive a flexible machine allowing for:</w:t>
      </w:r>
    </w:p>
    <w:p w:rsidR="006358B0" w:rsidRDefault="006358B0" w:rsidP="006358B0">
      <w:pPr>
        <w:pStyle w:val="Akapitzlist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Data aggregation to lower frequency by a wide range of functions (sum, average, </w:t>
      </w:r>
      <w:r w:rsidR="0078610E">
        <w:rPr>
          <w:lang w:val="en-US"/>
        </w:rPr>
        <w:t>product</w:t>
      </w:r>
      <w:r>
        <w:rPr>
          <w:lang w:val="en-US"/>
        </w:rPr>
        <w:t>)</w:t>
      </w:r>
    </w:p>
    <w:p w:rsidR="006358B0" w:rsidRDefault="002338C2" w:rsidP="006358B0">
      <w:pPr>
        <w:pStyle w:val="Akapitzlist"/>
        <w:numPr>
          <w:ilvl w:val="0"/>
          <w:numId w:val="6"/>
        </w:numPr>
        <w:rPr>
          <w:lang w:val="en-US"/>
        </w:rPr>
      </w:pPr>
      <w:r>
        <w:rPr>
          <w:lang w:val="en-US"/>
        </w:rPr>
        <w:t>Interpolation of low frequency data to higher frequency by a various algorithms including: linear interpolation, polynomial interpolation, spline interpolation</w:t>
      </w:r>
    </w:p>
    <w:p w:rsidR="002338C2" w:rsidRPr="002338C2" w:rsidRDefault="002338C2" w:rsidP="002338C2">
      <w:pPr>
        <w:rPr>
          <w:lang w:val="en-US"/>
        </w:rPr>
      </w:pPr>
      <w:r>
        <w:rPr>
          <w:lang w:val="en-US"/>
        </w:rPr>
        <w:t>Finally as an additional option Steam and Leaf median were introduced.</w:t>
      </w:r>
    </w:p>
    <w:p w:rsidR="00F6296A" w:rsidRPr="009A1CBC" w:rsidRDefault="002338C2" w:rsidP="00F6296A">
      <w:pPr>
        <w:pStyle w:val="Nagwek1"/>
        <w:rPr>
          <w:lang w:val="en-US"/>
        </w:rPr>
      </w:pPr>
      <w:bookmarkStart w:id="1" w:name="_Toc406682454"/>
      <w:r w:rsidRPr="009A1CBC">
        <w:rPr>
          <w:lang w:val="en-US"/>
        </w:rPr>
        <w:t>Installation</w:t>
      </w:r>
      <w:bookmarkEnd w:id="1"/>
    </w:p>
    <w:p w:rsidR="00246893" w:rsidRPr="009A1CBC" w:rsidRDefault="009A1CBC" w:rsidP="00246893">
      <w:pPr>
        <w:jc w:val="both"/>
        <w:rPr>
          <w:lang w:val="en-US"/>
        </w:rPr>
      </w:pPr>
      <w:r w:rsidRPr="009A1CBC">
        <w:rPr>
          <w:lang w:val="en-US"/>
        </w:rPr>
        <w:t xml:space="preserve">Installation of QAvg add-in would </w:t>
      </w:r>
      <w:r>
        <w:rPr>
          <w:lang w:val="en-US"/>
        </w:rPr>
        <w:t xml:space="preserve">create following menu on add-ins </w:t>
      </w:r>
      <w:r w:rsidRPr="009A1CBC">
        <w:rPr>
          <w:lang w:val="en-US"/>
        </w:rPr>
        <w:t>tab</w:t>
      </w:r>
      <w:r>
        <w:rPr>
          <w:lang w:val="en-US"/>
        </w:rPr>
        <w:t xml:space="preserve"> inside the ribbon:</w:t>
      </w:r>
    </w:p>
    <w:p w:rsidR="00246893" w:rsidRDefault="00B43ED4" w:rsidP="00EB45C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204720" cy="1219200"/>
            <wp:effectExtent l="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42E" w:rsidRPr="009A1CBC" w:rsidRDefault="009A1CBC" w:rsidP="0062242E">
      <w:pPr>
        <w:rPr>
          <w:lang w:val="en-US"/>
        </w:rPr>
      </w:pPr>
      <w:r w:rsidRPr="009A1CBC">
        <w:rPr>
          <w:lang w:val="en-US"/>
        </w:rPr>
        <w:t>Also following keyboard combinations would be overridden</w:t>
      </w:r>
      <w:r>
        <w:rPr>
          <w:lang w:val="en-US"/>
        </w:rPr>
        <w:t>:</w:t>
      </w:r>
    </w:p>
    <w:p w:rsidR="00F6296A" w:rsidRDefault="009A1CBC" w:rsidP="00246893">
      <w:pPr>
        <w:pStyle w:val="Nagwek2"/>
      </w:pPr>
      <w:bookmarkStart w:id="2" w:name="_Toc406682455"/>
      <w:r>
        <w:t>Keyboard Shortcuts</w:t>
      </w:r>
      <w:bookmarkEnd w:id="2"/>
    </w:p>
    <w:p w:rsidR="00037CB8" w:rsidRPr="00037CB8" w:rsidRDefault="00037CB8" w:rsidP="005643C3">
      <w:pPr>
        <w:spacing w:before="0" w:after="0"/>
      </w:pPr>
    </w:p>
    <w:tbl>
      <w:tblPr>
        <w:tblStyle w:val="Jasnalistaakcent1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37CB8" w:rsidTr="00037C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037CB8" w:rsidRPr="00037CB8" w:rsidRDefault="000F2B8F" w:rsidP="00F04513">
            <w:pPr>
              <w:jc w:val="center"/>
            </w:pPr>
            <w:r w:rsidRPr="00037CB8">
              <w:br w:type="page"/>
            </w:r>
            <w:r w:rsidR="00F04513">
              <w:t>Shortcut</w:t>
            </w:r>
          </w:p>
        </w:tc>
        <w:tc>
          <w:tcPr>
            <w:tcW w:w="4606" w:type="dxa"/>
          </w:tcPr>
          <w:p w:rsidR="00037CB8" w:rsidRPr="00037CB8" w:rsidRDefault="00F04513" w:rsidP="00037C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</w:tr>
      <w:tr w:rsidR="00037CB8" w:rsidRPr="005D3110" w:rsidTr="00037C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037CB8" w:rsidRDefault="00894309" w:rsidP="00037CB8">
            <w:pPr>
              <w:jc w:val="center"/>
            </w:pPr>
            <w:r>
              <w:t>CTRL + SHIFT + F6</w:t>
            </w:r>
          </w:p>
        </w:tc>
        <w:tc>
          <w:tcPr>
            <w:tcW w:w="4606" w:type="dxa"/>
          </w:tcPr>
          <w:p w:rsidR="00037CB8" w:rsidRPr="00F04513" w:rsidRDefault="00F04513" w:rsidP="00037C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F04513">
              <w:rPr>
                <w:lang w:val="en-US"/>
              </w:rPr>
              <w:t xml:space="preserve">Data </w:t>
            </w:r>
            <w:r>
              <w:rPr>
                <w:lang w:val="en-US"/>
              </w:rPr>
              <w:t>a</w:t>
            </w:r>
            <w:r w:rsidRPr="00F04513">
              <w:rPr>
                <w:lang w:val="en-US"/>
              </w:rPr>
              <w:t>ggregation to lower frequency</w:t>
            </w:r>
          </w:p>
        </w:tc>
      </w:tr>
      <w:tr w:rsidR="00037CB8" w:rsidTr="00037C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037CB8" w:rsidRDefault="00894309" w:rsidP="00276F61">
            <w:pPr>
              <w:jc w:val="center"/>
            </w:pPr>
            <w:r>
              <w:t>ALT + SHIFT + F6</w:t>
            </w:r>
          </w:p>
        </w:tc>
        <w:tc>
          <w:tcPr>
            <w:tcW w:w="4606" w:type="dxa"/>
          </w:tcPr>
          <w:p w:rsidR="00037CB8" w:rsidRDefault="00F04513" w:rsidP="00037C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Data </w:t>
            </w:r>
            <w:r w:rsidRPr="00906C09">
              <w:rPr>
                <w:lang w:val="en-US"/>
              </w:rPr>
              <w:t>Interpolation</w:t>
            </w:r>
          </w:p>
        </w:tc>
      </w:tr>
      <w:tr w:rsidR="00037CB8" w:rsidRPr="005D3110" w:rsidTr="00037C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037CB8" w:rsidRDefault="00894309" w:rsidP="00037CB8">
            <w:pPr>
              <w:jc w:val="center"/>
            </w:pPr>
            <w:r>
              <w:t>CTRL + ALT + F6</w:t>
            </w:r>
          </w:p>
        </w:tc>
        <w:tc>
          <w:tcPr>
            <w:tcW w:w="4606" w:type="dxa"/>
          </w:tcPr>
          <w:p w:rsidR="00037CB8" w:rsidRPr="005D3110" w:rsidRDefault="005D3110" w:rsidP="005D31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Transcription of low frequency</w:t>
            </w:r>
            <w:r w:rsidRPr="005D3110">
              <w:rPr>
                <w:lang w:val="en-US"/>
              </w:rPr>
              <w:t xml:space="preserve"> data into higher frequency</w:t>
            </w:r>
            <w:r>
              <w:rPr>
                <w:lang w:val="en-US"/>
              </w:rPr>
              <w:t xml:space="preserve"> (one step before interpolation)</w:t>
            </w:r>
          </w:p>
        </w:tc>
      </w:tr>
    </w:tbl>
    <w:p w:rsidR="004F41B1" w:rsidRPr="005D3110" w:rsidRDefault="004F41B1" w:rsidP="000F2B8F">
      <w:pPr>
        <w:rPr>
          <w:lang w:val="en-US"/>
        </w:rPr>
      </w:pPr>
    </w:p>
    <w:p w:rsidR="00037CB8" w:rsidRPr="005D3110" w:rsidRDefault="004F41B1" w:rsidP="000F2B8F">
      <w:pPr>
        <w:rPr>
          <w:lang w:val="en-US"/>
        </w:rPr>
      </w:pPr>
      <w:r w:rsidRPr="005D3110">
        <w:rPr>
          <w:lang w:val="en-US"/>
        </w:rPr>
        <w:br w:type="page"/>
      </w:r>
    </w:p>
    <w:p w:rsidR="00037CB8" w:rsidRPr="00BD47A3" w:rsidRDefault="00BD47A3" w:rsidP="00D878BD">
      <w:pPr>
        <w:pStyle w:val="Nagwek1"/>
        <w:rPr>
          <w:lang w:val="en-US"/>
        </w:rPr>
      </w:pPr>
      <w:bookmarkStart w:id="3" w:name="_Toc406682456"/>
      <w:r w:rsidRPr="00BD47A3">
        <w:rPr>
          <w:lang w:val="en-US"/>
        </w:rPr>
        <w:lastRenderedPageBreak/>
        <w:t>Data Aggregation</w:t>
      </w:r>
      <w:bookmarkEnd w:id="3"/>
    </w:p>
    <w:p w:rsidR="00D878BD" w:rsidRPr="00BD47A3" w:rsidRDefault="00BD47A3" w:rsidP="001A6E54">
      <w:pPr>
        <w:jc w:val="both"/>
        <w:rPr>
          <w:lang w:val="en-US"/>
        </w:rPr>
      </w:pPr>
      <w:r w:rsidRPr="00BD47A3">
        <w:rPr>
          <w:lang w:val="en-US"/>
        </w:rPr>
        <w:t>Selection of</w:t>
      </w:r>
      <w:r w:rsidR="00D878BD" w:rsidRPr="00BD47A3">
        <w:rPr>
          <w:lang w:val="en-US"/>
        </w:rPr>
        <w:t xml:space="preserve"> </w:t>
      </w:r>
      <w:r w:rsidR="00D878BD" w:rsidRPr="00BD47A3">
        <w:rPr>
          <w:b/>
          <w:i/>
          <w:lang w:val="en-US"/>
        </w:rPr>
        <w:t>Higher-to-Lower</w:t>
      </w:r>
      <w:r w:rsidRPr="00BD47A3">
        <w:rPr>
          <w:b/>
          <w:i/>
          <w:lang w:val="en-US"/>
        </w:rPr>
        <w:t xml:space="preserve"> </w:t>
      </w:r>
      <w:r w:rsidRPr="00BD47A3">
        <w:rPr>
          <w:lang w:val="en-US"/>
        </w:rPr>
        <w:t xml:space="preserve">option, or </w:t>
      </w:r>
      <w:r>
        <w:rPr>
          <w:lang w:val="en-US"/>
        </w:rPr>
        <w:t>pressing</w:t>
      </w:r>
      <w:r w:rsidR="00D878BD" w:rsidRPr="00BD47A3">
        <w:rPr>
          <w:lang w:val="en-US"/>
        </w:rPr>
        <w:t xml:space="preserve"> </w:t>
      </w:r>
      <w:r w:rsidR="00D878BD" w:rsidRPr="00BD47A3">
        <w:rPr>
          <w:b/>
          <w:lang w:val="en-US"/>
        </w:rPr>
        <w:t xml:space="preserve">CTRL + SHIFT + F6 </w:t>
      </w:r>
      <w:r>
        <w:rPr>
          <w:lang w:val="en-US"/>
        </w:rPr>
        <w:t>combination</w:t>
      </w:r>
      <w:r w:rsidRPr="00BD47A3">
        <w:rPr>
          <w:lang w:val="en-US"/>
        </w:rPr>
        <w:t xml:space="preserve"> would</w:t>
      </w:r>
      <w:r>
        <w:rPr>
          <w:b/>
          <w:lang w:val="en-US"/>
        </w:rPr>
        <w:t xml:space="preserve"> </w:t>
      </w:r>
      <w:r>
        <w:rPr>
          <w:lang w:val="en-US"/>
        </w:rPr>
        <w:t>trigger following menu</w:t>
      </w:r>
      <w:r w:rsidR="00D878BD" w:rsidRPr="00BD47A3">
        <w:rPr>
          <w:lang w:val="en-US"/>
        </w:rPr>
        <w:t>:</w:t>
      </w:r>
    </w:p>
    <w:p w:rsidR="007867D3" w:rsidRDefault="007867D3" w:rsidP="007867D3">
      <w:pPr>
        <w:jc w:val="center"/>
      </w:pPr>
      <w:r>
        <w:rPr>
          <w:noProof/>
          <w:lang w:eastAsia="pl-PL"/>
        </w:rPr>
        <w:drawing>
          <wp:inline distT="0" distB="0" distL="0" distR="0" wp14:anchorId="2A33292E" wp14:editId="07BF99AA">
            <wp:extent cx="3524250" cy="28765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10E" w:rsidRPr="0078610E" w:rsidRDefault="0078610E" w:rsidP="006A7BEA">
      <w:pPr>
        <w:jc w:val="both"/>
        <w:rPr>
          <w:lang w:val="en-US"/>
        </w:rPr>
      </w:pPr>
      <w:r w:rsidRPr="0078610E">
        <w:rPr>
          <w:lang w:val="en-US"/>
        </w:rPr>
        <w:t xml:space="preserve">Selection of aggregating function is quite intuitive, </w:t>
      </w:r>
      <w:r>
        <w:rPr>
          <w:lang w:val="en-US"/>
        </w:rPr>
        <w:t xml:space="preserve">program would select every n-th element based on data </w:t>
      </w:r>
      <w:r w:rsidR="002E68C1">
        <w:rPr>
          <w:lang w:val="en-US"/>
        </w:rPr>
        <w:t>inputted</w:t>
      </w:r>
      <w:r>
        <w:rPr>
          <w:lang w:val="en-US"/>
        </w:rPr>
        <w:t xml:space="preserve"> in </w:t>
      </w:r>
      <w:r w:rsidRPr="0078610E">
        <w:rPr>
          <w:i/>
          <w:lang w:val="en-US"/>
        </w:rPr>
        <w:t>Periods</w:t>
      </w:r>
      <w:r>
        <w:rPr>
          <w:lang w:val="en-US"/>
        </w:rPr>
        <w:t xml:space="preserve"> field. In case of:</w:t>
      </w:r>
    </w:p>
    <w:p w:rsidR="0001408F" w:rsidRPr="0001408F" w:rsidRDefault="0078610E" w:rsidP="001A6E54">
      <w:pPr>
        <w:pStyle w:val="Akapitzlist"/>
        <w:numPr>
          <w:ilvl w:val="0"/>
          <w:numId w:val="7"/>
        </w:numPr>
        <w:jc w:val="both"/>
        <w:rPr>
          <w:lang w:val="en-US"/>
        </w:rPr>
      </w:pPr>
      <w:r w:rsidRPr="0001408F">
        <w:rPr>
          <w:lang w:val="en-US"/>
        </w:rPr>
        <w:t>Average, sum</w:t>
      </w:r>
      <w:r w:rsidR="001A6E54" w:rsidRPr="0001408F">
        <w:rPr>
          <w:lang w:val="en-US"/>
        </w:rPr>
        <w:t xml:space="preserve">, </w:t>
      </w:r>
      <w:r w:rsidRPr="0001408F">
        <w:rPr>
          <w:lang w:val="en-US"/>
        </w:rPr>
        <w:t>Product</w:t>
      </w:r>
      <w:r w:rsidR="001A6E54" w:rsidRPr="0001408F">
        <w:rPr>
          <w:lang w:val="en-US"/>
        </w:rPr>
        <w:t xml:space="preserve"> – </w:t>
      </w:r>
      <w:r w:rsidR="00E55E89" w:rsidRPr="0001408F">
        <w:rPr>
          <w:lang w:val="en-US"/>
        </w:rPr>
        <w:t>data would be addressed directly</w:t>
      </w:r>
      <w:r w:rsidR="001A6E54" w:rsidRPr="0001408F">
        <w:rPr>
          <w:lang w:val="en-US"/>
        </w:rPr>
        <w:t xml:space="preserve"> (</w:t>
      </w:r>
      <w:r w:rsidR="00E55E89" w:rsidRPr="0001408F">
        <w:rPr>
          <w:lang w:val="en-US"/>
        </w:rPr>
        <w:t>e</w:t>
      </w:r>
      <w:r w:rsidR="001A6E54" w:rsidRPr="0001408F">
        <w:rPr>
          <w:lang w:val="en-US"/>
        </w:rPr>
        <w:t>.</w:t>
      </w:r>
      <w:r w:rsidR="00E55E89" w:rsidRPr="0001408F">
        <w:rPr>
          <w:lang w:val="en-US"/>
        </w:rPr>
        <w:t>g.</w:t>
      </w:r>
      <w:r w:rsidR="001A6E54" w:rsidRPr="0001408F">
        <w:rPr>
          <w:lang w:val="en-US"/>
        </w:rPr>
        <w:t xml:space="preserve"> </w:t>
      </w:r>
      <w:r w:rsidR="00E55E89" w:rsidRPr="0001408F">
        <w:rPr>
          <w:lang w:val="en-US"/>
        </w:rPr>
        <w:t>AVERAGE</w:t>
      </w:r>
      <w:r w:rsidR="00D936BA" w:rsidRPr="0001408F">
        <w:rPr>
          <w:lang w:val="en-US"/>
        </w:rPr>
        <w:t>(</w:t>
      </w:r>
      <w:r w:rsidR="001A6E54" w:rsidRPr="0001408F">
        <w:rPr>
          <w:lang w:val="en-US"/>
        </w:rPr>
        <w:t>$A$2:$A$5</w:t>
      </w:r>
      <w:r w:rsidR="00D936BA" w:rsidRPr="0001408F">
        <w:rPr>
          <w:lang w:val="en-US"/>
        </w:rPr>
        <w:t>)</w:t>
      </w:r>
      <w:r w:rsidR="001A6E54" w:rsidRPr="0001408F">
        <w:rPr>
          <w:lang w:val="en-US"/>
        </w:rPr>
        <w:t xml:space="preserve">), </w:t>
      </w:r>
      <w:r w:rsidR="0001408F" w:rsidRPr="0001408F">
        <w:rPr>
          <w:lang w:val="en-US"/>
        </w:rPr>
        <w:t xml:space="preserve">allowing for copying/moving data to the </w:t>
      </w:r>
      <w:r w:rsidR="0001408F">
        <w:rPr>
          <w:lang w:val="en-US"/>
        </w:rPr>
        <w:t xml:space="preserve">other worksheet without a fear </w:t>
      </w:r>
      <w:r w:rsidR="0001408F" w:rsidRPr="0001408F">
        <w:rPr>
          <w:lang w:val="en-US"/>
        </w:rPr>
        <w:t>of data loss.</w:t>
      </w:r>
    </w:p>
    <w:p w:rsidR="001A6E54" w:rsidRPr="0020363C" w:rsidRDefault="0001408F" w:rsidP="0020363C">
      <w:pPr>
        <w:pStyle w:val="Akapitzlist"/>
        <w:numPr>
          <w:ilvl w:val="0"/>
          <w:numId w:val="7"/>
        </w:numPr>
        <w:jc w:val="both"/>
        <w:rPr>
          <w:lang w:val="en-US"/>
        </w:rPr>
      </w:pPr>
      <w:r w:rsidRPr="00A932F0">
        <w:rPr>
          <w:lang w:val="en-US"/>
        </w:rPr>
        <w:t>Copy Link</w:t>
      </w:r>
      <w:r w:rsidR="001A6E54" w:rsidRPr="00A932F0">
        <w:rPr>
          <w:lang w:val="en-US"/>
        </w:rPr>
        <w:t>/</w:t>
      </w:r>
      <w:r w:rsidRPr="00A932F0">
        <w:rPr>
          <w:lang w:val="en-US"/>
        </w:rPr>
        <w:t>Copy Formula</w:t>
      </w:r>
      <w:r w:rsidR="001A6E54" w:rsidRPr="00A932F0">
        <w:rPr>
          <w:lang w:val="en-US"/>
        </w:rPr>
        <w:t xml:space="preserve"> – </w:t>
      </w:r>
      <w:r w:rsidR="00A932F0" w:rsidRPr="00A932F0">
        <w:rPr>
          <w:lang w:val="en-US"/>
        </w:rPr>
        <w:t>formula/link of every n-th observation</w:t>
      </w:r>
      <w:r w:rsidR="001A6E54" w:rsidRPr="00A932F0">
        <w:rPr>
          <w:lang w:val="en-US"/>
        </w:rPr>
        <w:t xml:space="preserve"> </w:t>
      </w:r>
      <w:r w:rsidR="00A932F0">
        <w:rPr>
          <w:lang w:val="en-US"/>
        </w:rPr>
        <w:t>would be copied</w:t>
      </w:r>
      <w:r w:rsidR="001A6E54" w:rsidRPr="00A932F0">
        <w:rPr>
          <w:lang w:val="en-US"/>
        </w:rPr>
        <w:t xml:space="preserve">. </w:t>
      </w:r>
      <w:r w:rsidR="00A932F0" w:rsidRPr="0020363C">
        <w:rPr>
          <w:lang w:val="en-US"/>
        </w:rPr>
        <w:t>Similarly like in case of aggregating functions, also l</w:t>
      </w:r>
      <w:r w:rsidR="001A6E54" w:rsidRPr="0020363C">
        <w:rPr>
          <w:lang w:val="en-US"/>
        </w:rPr>
        <w:t xml:space="preserve">ink </w:t>
      </w:r>
      <w:r w:rsidR="00A932F0" w:rsidRPr="0020363C">
        <w:rPr>
          <w:lang w:val="en-US"/>
        </w:rPr>
        <w:t>is copied based on direct addressing</w:t>
      </w:r>
      <w:r w:rsidR="001A6E54" w:rsidRPr="0020363C">
        <w:rPr>
          <w:lang w:val="en-US"/>
        </w:rPr>
        <w:t xml:space="preserve">, </w:t>
      </w:r>
      <w:r w:rsidR="0020363C" w:rsidRPr="0020363C">
        <w:rPr>
          <w:lang w:val="en-US"/>
        </w:rPr>
        <w:t>on the other hand copy</w:t>
      </w:r>
      <w:r w:rsidR="001A6E54" w:rsidRPr="0020363C">
        <w:rPr>
          <w:lang w:val="en-US"/>
        </w:rPr>
        <w:t xml:space="preserve"> </w:t>
      </w:r>
      <w:r w:rsidR="00E758E3" w:rsidRPr="0020363C">
        <w:rPr>
          <w:lang w:val="en-US"/>
        </w:rPr>
        <w:t>formula</w:t>
      </w:r>
      <w:r w:rsidR="001A6E54" w:rsidRPr="0020363C">
        <w:rPr>
          <w:lang w:val="en-US"/>
        </w:rPr>
        <w:t xml:space="preserve"> </w:t>
      </w:r>
      <w:r w:rsidR="0020363C">
        <w:rPr>
          <w:lang w:val="en-US"/>
        </w:rPr>
        <w:t>cre</w:t>
      </w:r>
      <w:r w:rsidR="00E758E3">
        <w:rPr>
          <w:lang w:val="en-US"/>
        </w:rPr>
        <w:t>ates exact copy of formula in the source cells</w:t>
      </w:r>
      <w:r w:rsidR="001A6E54" w:rsidRPr="0020363C">
        <w:rPr>
          <w:lang w:val="en-US"/>
        </w:rPr>
        <w:t xml:space="preserve"> (</w:t>
      </w:r>
      <w:r w:rsidR="00E758E3">
        <w:rPr>
          <w:lang w:val="en-US"/>
        </w:rPr>
        <w:t xml:space="preserve">which are </w:t>
      </w:r>
      <w:r w:rsidR="0020363C">
        <w:rPr>
          <w:lang w:val="en-US"/>
        </w:rPr>
        <w:t>sensible for copying</w:t>
      </w:r>
      <w:r w:rsidR="001A6E54" w:rsidRPr="0020363C">
        <w:rPr>
          <w:lang w:val="en-US"/>
        </w:rPr>
        <w:t>)</w:t>
      </w:r>
      <w:r w:rsidR="00E758E3">
        <w:rPr>
          <w:lang w:val="en-US"/>
        </w:rPr>
        <w:t>.</w:t>
      </w:r>
    </w:p>
    <w:p w:rsidR="002E68C1" w:rsidRPr="002E68C1" w:rsidRDefault="002E68C1" w:rsidP="006A7BEA">
      <w:pPr>
        <w:jc w:val="both"/>
        <w:rPr>
          <w:lang w:val="en-US"/>
        </w:rPr>
      </w:pPr>
      <w:r w:rsidRPr="002E68C1">
        <w:rPr>
          <w:lang w:val="en-US"/>
        </w:rPr>
        <w:t>In the</w:t>
      </w:r>
      <w:r w:rsidR="006A7BEA" w:rsidRPr="002E68C1">
        <w:rPr>
          <w:lang w:val="en-US"/>
        </w:rPr>
        <w:t xml:space="preserve"> </w:t>
      </w:r>
      <w:r w:rsidR="006A7BEA" w:rsidRPr="002E68C1">
        <w:rPr>
          <w:i/>
          <w:lang w:val="en-US"/>
        </w:rPr>
        <w:t>Input</w:t>
      </w:r>
      <w:r w:rsidR="006A7BEA" w:rsidRPr="002E68C1">
        <w:rPr>
          <w:lang w:val="en-US"/>
        </w:rPr>
        <w:t xml:space="preserve"> </w:t>
      </w:r>
      <w:r w:rsidRPr="002E68C1">
        <w:rPr>
          <w:lang w:val="en-US"/>
        </w:rPr>
        <w:t>field source data is inputted</w:t>
      </w:r>
      <w:r w:rsidR="006A7BEA" w:rsidRPr="002E68C1">
        <w:rPr>
          <w:lang w:val="en-US"/>
        </w:rPr>
        <w:t xml:space="preserve"> – </w:t>
      </w:r>
      <w:r w:rsidRPr="002E68C1">
        <w:rPr>
          <w:lang w:val="en-US"/>
        </w:rPr>
        <w:t>please note that add-in allows for selection of multiple series, which could be both row-oriented or column-oriented</w:t>
      </w:r>
      <w:r w:rsidR="00CC01A8">
        <w:rPr>
          <w:lang w:val="en-US"/>
        </w:rPr>
        <w:t xml:space="preserve"> (macro assumes that data is column-oriented when number of rows is greater than number of columns, oppositely macro assumes that data is row-oriented in case of greater number of columns than rows).</w:t>
      </w:r>
      <w:r w:rsidR="00D4338D">
        <w:rPr>
          <w:lang w:val="en-US"/>
        </w:rPr>
        <w:t xml:space="preserve"> It is also important to notice that application would not aggregate incomplete date (e.g. macro would deny calculating result 1Q, if we had only outcomes from January and February).</w:t>
      </w:r>
      <w:r w:rsidR="00CC01A8">
        <w:rPr>
          <w:lang w:val="en-US"/>
        </w:rPr>
        <w:t xml:space="preserve"> </w:t>
      </w:r>
    </w:p>
    <w:p w:rsidR="007877F8" w:rsidRPr="001C7598" w:rsidRDefault="007877F8" w:rsidP="006A7BEA">
      <w:pPr>
        <w:jc w:val="both"/>
        <w:rPr>
          <w:lang w:val="en-US"/>
        </w:rPr>
      </w:pPr>
      <w:r w:rsidRPr="001C7598">
        <w:rPr>
          <w:i/>
          <w:lang w:val="en-US"/>
        </w:rPr>
        <w:t>Output</w:t>
      </w:r>
      <w:r w:rsidR="001C7598" w:rsidRPr="001C7598">
        <w:rPr>
          <w:i/>
          <w:lang w:val="en-US"/>
        </w:rPr>
        <w:t xml:space="preserve"> </w:t>
      </w:r>
      <w:r w:rsidR="001C7598" w:rsidRPr="001C7598">
        <w:rPr>
          <w:lang w:val="en-US"/>
        </w:rPr>
        <w:t>field shall contain 2x1 range (or 1x2 if we want to locate data horizontally)</w:t>
      </w:r>
      <w:r w:rsidR="001C7598">
        <w:rPr>
          <w:lang w:val="en-US"/>
        </w:rPr>
        <w:t>, where output would be printed</w:t>
      </w:r>
      <w:r w:rsidRPr="001C7598">
        <w:rPr>
          <w:lang w:val="en-US"/>
        </w:rPr>
        <w:t>.</w:t>
      </w:r>
      <w:r w:rsidR="001C7598">
        <w:rPr>
          <w:lang w:val="en-US"/>
        </w:rPr>
        <w:t xml:space="preserve"> Note that it does not matter how long is output range, every cell from input range, which allows for</w:t>
      </w:r>
      <w:r w:rsidRPr="001C7598">
        <w:rPr>
          <w:lang w:val="en-US"/>
        </w:rPr>
        <w:t xml:space="preserve"> </w:t>
      </w:r>
      <w:r w:rsidR="001C7598">
        <w:rPr>
          <w:lang w:val="en-US"/>
        </w:rPr>
        <w:t>creation of complete aggregate would be included.</w:t>
      </w:r>
    </w:p>
    <w:p w:rsidR="007867D3" w:rsidRPr="00026050" w:rsidRDefault="001C7598" w:rsidP="007867D3">
      <w:pPr>
        <w:pStyle w:val="Nagwek2"/>
        <w:rPr>
          <w:lang w:val="en-US"/>
        </w:rPr>
      </w:pPr>
      <w:bookmarkStart w:id="4" w:name="_Toc406682457"/>
      <w:r w:rsidRPr="00026050">
        <w:rPr>
          <w:lang w:val="en-US"/>
        </w:rPr>
        <w:t xml:space="preserve">Important – Horizontal/Vertical </w:t>
      </w:r>
      <w:r w:rsidR="002209F5" w:rsidRPr="00026050">
        <w:rPr>
          <w:lang w:val="en-US"/>
        </w:rPr>
        <w:t>Input/</w:t>
      </w:r>
      <w:r w:rsidRPr="00026050">
        <w:rPr>
          <w:lang w:val="en-US"/>
        </w:rPr>
        <w:t>Output</w:t>
      </w:r>
      <w:bookmarkEnd w:id="4"/>
    </w:p>
    <w:p w:rsidR="000375A0" w:rsidRDefault="00026050" w:rsidP="007867D3">
      <w:pPr>
        <w:jc w:val="both"/>
        <w:rPr>
          <w:lang w:val="en-US"/>
        </w:rPr>
      </w:pPr>
      <w:r w:rsidRPr="00026050">
        <w:rPr>
          <w:lang w:val="en-US"/>
        </w:rPr>
        <w:t>Note that this add-in works with input and output stored vertically (data put in one column) or horizontally (data put in one row)</w:t>
      </w:r>
      <w:r>
        <w:rPr>
          <w:lang w:val="en-US"/>
        </w:rPr>
        <w:t>. The mechanism of selection between rows/columns is quite simple: software would recognize that input is stored in column(s), when bigger amount of rows (than columns) would be selected.</w:t>
      </w:r>
      <w:r w:rsidR="000375A0">
        <w:rPr>
          <w:lang w:val="en-US"/>
        </w:rPr>
        <w:t xml:space="preserve"> Similarly</w:t>
      </w:r>
      <w:r w:rsidR="00795DF1">
        <w:rPr>
          <w:lang w:val="en-US"/>
        </w:rPr>
        <w:t xml:space="preserve"> when bigger amount of columns was selected software would recognize that series are stored in rows.</w:t>
      </w:r>
    </w:p>
    <w:p w:rsidR="0053111F" w:rsidRPr="00C028AF" w:rsidRDefault="000375A0" w:rsidP="007867D3">
      <w:pPr>
        <w:jc w:val="both"/>
        <w:rPr>
          <w:lang w:val="en-US"/>
        </w:rPr>
      </w:pPr>
      <w:r>
        <w:rPr>
          <w:lang w:val="en-US"/>
        </w:rPr>
        <w:t xml:space="preserve">Similar mechanism works with output field: In case of </w:t>
      </w:r>
      <w:r w:rsidR="0051750E">
        <w:rPr>
          <w:lang w:val="en-US"/>
        </w:rPr>
        <w:t>greater</w:t>
      </w:r>
      <w:r>
        <w:rPr>
          <w:lang w:val="en-US"/>
        </w:rPr>
        <w:t xml:space="preserve"> number of rows in output field</w:t>
      </w:r>
      <w:r w:rsidR="009F1166" w:rsidRPr="0051750E">
        <w:rPr>
          <w:lang w:val="en-US"/>
        </w:rPr>
        <w:t xml:space="preserve"> so</w:t>
      </w:r>
      <w:r>
        <w:rPr>
          <w:lang w:val="en-US"/>
        </w:rPr>
        <w:t>ftware would print output in</w:t>
      </w:r>
      <w:r w:rsidR="009F1166" w:rsidRPr="0051750E">
        <w:rPr>
          <w:lang w:val="en-US"/>
        </w:rPr>
        <w:t xml:space="preserve"> column</w:t>
      </w:r>
      <w:r>
        <w:rPr>
          <w:lang w:val="en-US"/>
        </w:rPr>
        <w:t>(s)</w:t>
      </w:r>
      <w:r w:rsidR="0051750E" w:rsidRPr="0051750E">
        <w:rPr>
          <w:lang w:val="en-US"/>
        </w:rPr>
        <w:t>.</w:t>
      </w:r>
      <w:r>
        <w:rPr>
          <w:lang w:val="en-US"/>
        </w:rPr>
        <w:t xml:space="preserve"> </w:t>
      </w:r>
      <w:r w:rsidRPr="00FF12A5">
        <w:rPr>
          <w:lang w:val="en-US"/>
        </w:rPr>
        <w:t xml:space="preserve">Otherwise </w:t>
      </w:r>
      <w:r w:rsidR="002F7EB9" w:rsidRPr="00FF12A5">
        <w:rPr>
          <w:lang w:val="en-US"/>
        </w:rPr>
        <w:t>software would print output</w:t>
      </w:r>
      <w:r w:rsidR="002F7EB9" w:rsidRPr="00C028AF">
        <w:rPr>
          <w:lang w:val="en-US"/>
        </w:rPr>
        <w:t xml:space="preserve"> in </w:t>
      </w:r>
      <w:r w:rsidR="002F7EB9" w:rsidRPr="00FF12A5">
        <w:rPr>
          <w:lang w:val="en-US"/>
        </w:rPr>
        <w:t>row</w:t>
      </w:r>
      <w:r w:rsidR="002F7EB9" w:rsidRPr="00C028AF">
        <w:rPr>
          <w:lang w:val="en-US"/>
        </w:rPr>
        <w:t>(s).</w:t>
      </w:r>
    </w:p>
    <w:p w:rsidR="0053111F" w:rsidRPr="00C028AF" w:rsidRDefault="0053111F">
      <w:pPr>
        <w:rPr>
          <w:lang w:val="en-US"/>
        </w:rPr>
      </w:pPr>
      <w:r w:rsidRPr="00C028AF">
        <w:rPr>
          <w:lang w:val="en-US"/>
        </w:rPr>
        <w:br w:type="page"/>
      </w:r>
    </w:p>
    <w:p w:rsidR="00C028AF" w:rsidRPr="00C028AF" w:rsidRDefault="00FF12A5" w:rsidP="007867D3">
      <w:pPr>
        <w:jc w:val="both"/>
        <w:rPr>
          <w:lang w:val="en-US"/>
        </w:rPr>
      </w:pPr>
      <w:r w:rsidRPr="00C028AF">
        <w:rPr>
          <w:lang w:val="en-US"/>
        </w:rPr>
        <w:lastRenderedPageBreak/>
        <w:t xml:space="preserve">Let’s </w:t>
      </w:r>
      <w:r w:rsidR="0053111F" w:rsidRPr="00C028AF">
        <w:rPr>
          <w:lang w:val="en-US"/>
        </w:rPr>
        <w:t xml:space="preserve">look at this mechanism with a help of few examples. </w:t>
      </w:r>
      <w:r w:rsidR="001F3349">
        <w:rPr>
          <w:lang w:val="en-US"/>
        </w:rPr>
        <w:t xml:space="preserve">First Let’s look at the column-oriented worksheet example. By selecting one cell or one column output would be printed in columns. </w:t>
      </w:r>
    </w:p>
    <w:tbl>
      <w:tblPr>
        <w:tblStyle w:val="Tabela-Siatka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0C3BE3" w:rsidTr="004E1DC4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0C3BE3" w:rsidRDefault="000C3BE3" w:rsidP="007867D3">
            <w:pPr>
              <w:jc w:val="both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69ABC4" wp14:editId="16EF6A54">
                      <wp:simplePos x="0" y="0"/>
                      <wp:positionH relativeFrom="column">
                        <wp:posOffset>398526</wp:posOffset>
                      </wp:positionH>
                      <wp:positionV relativeFrom="paragraph">
                        <wp:posOffset>1550035</wp:posOffset>
                      </wp:positionV>
                      <wp:extent cx="1709928" cy="228600"/>
                      <wp:effectExtent l="0" t="0" r="24130" b="19050"/>
                      <wp:wrapNone/>
                      <wp:docPr id="30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9928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3BE3" w:rsidRPr="000C3BE3" w:rsidRDefault="00A1640A" w:rsidP="000C3BE3">
                                  <w:pPr>
                                    <w:spacing w:before="0" w:after="0" w:line="240" w:lineRule="auto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Selected one cell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left:0;text-align:left;margin-left:31.4pt;margin-top:122.05pt;width:134.6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" filled="f" strokecolor="red">
                      <v:textbox>
                        <w:txbxContent>
                          <w:p w:rsidR="000C3BE3" w:rsidRPr="000C3BE3" w:rsidRDefault="00A1640A" w:rsidP="000C3BE3">
                            <w:pPr>
                              <w:spacing w:before="0"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Selected one cell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79CED01C" wp14:editId="0E12B9D6">
                  <wp:extent cx="2496312" cy="1997102"/>
                  <wp:effectExtent l="0" t="0" r="0" b="317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809" cy="200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0C3BE3" w:rsidRDefault="004E1DC4" w:rsidP="007867D3">
            <w:pPr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 wp14:anchorId="7F6FFD5D" wp14:editId="0657C296">
                  <wp:extent cx="2480246" cy="1984248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311" cy="19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3BE3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FD0BA3F" wp14:editId="35860736">
                      <wp:simplePos x="0" y="0"/>
                      <wp:positionH relativeFrom="column">
                        <wp:posOffset>320421</wp:posOffset>
                      </wp:positionH>
                      <wp:positionV relativeFrom="paragraph">
                        <wp:posOffset>1019810</wp:posOffset>
                      </wp:positionV>
                      <wp:extent cx="1892808" cy="228600"/>
                      <wp:effectExtent l="0" t="0" r="12700" b="19050"/>
                      <wp:wrapNone/>
                      <wp:docPr id="8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2808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3BE3" w:rsidRPr="000C3BE3" w:rsidRDefault="00A1640A" w:rsidP="000C3BE3">
                                  <w:pPr>
                                    <w:spacing w:before="0" w:after="0" w:line="240" w:lineRule="auto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Selected one column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25.25pt;margin-top:80.3pt;width:149.0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" filled="f" strokecolor="red">
                      <v:textbox>
                        <w:txbxContent>
                          <w:p w:rsidR="000C3BE3" w:rsidRPr="000C3BE3" w:rsidRDefault="00A1640A" w:rsidP="000C3BE3">
                            <w:pPr>
                              <w:spacing w:before="0"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Selected one column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31693" w:rsidRPr="001F3349" w:rsidRDefault="001F3349" w:rsidP="007867D3">
      <w:pPr>
        <w:jc w:val="both"/>
        <w:rPr>
          <w:lang w:val="en-US"/>
        </w:rPr>
      </w:pPr>
      <w:r w:rsidRPr="001F3349">
        <w:rPr>
          <w:lang w:val="en-US"/>
        </w:rPr>
        <w:t>Note that every row/column selected in the Input series were aggregate in line with the direction of output field, what is presented at the following picture</w:t>
      </w:r>
      <w:r>
        <w:rPr>
          <w:lang w:val="en-US"/>
        </w:rPr>
        <w:t xml:space="preserve"> (4 input series were selected)</w:t>
      </w:r>
      <w:r w:rsidRPr="001F3349">
        <w:rPr>
          <w:lang w:val="en-US"/>
        </w:rPr>
        <w:t>:</w:t>
      </w:r>
    </w:p>
    <w:p w:rsidR="00A27008" w:rsidRDefault="00A27008" w:rsidP="00A27008">
      <w:pPr>
        <w:jc w:val="center"/>
      </w:pPr>
      <w:r>
        <w:rPr>
          <w:noProof/>
          <w:lang w:eastAsia="pl-PL"/>
        </w:rPr>
        <w:drawing>
          <wp:inline distT="0" distB="0" distL="0" distR="0" wp14:anchorId="58E030C9" wp14:editId="2BBC63C4">
            <wp:extent cx="2432304" cy="1945894"/>
            <wp:effectExtent l="0" t="0" r="635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2369" cy="194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BE3" w:rsidRPr="00502D84" w:rsidRDefault="00502D84" w:rsidP="007867D3">
      <w:pPr>
        <w:jc w:val="both"/>
        <w:rPr>
          <w:lang w:val="en-US"/>
        </w:rPr>
      </w:pPr>
      <w:r>
        <w:rPr>
          <w:lang w:val="en-US"/>
        </w:rPr>
        <w:t>Dealing with the same series group, in case</w:t>
      </w:r>
      <w:r w:rsidRPr="00502D84">
        <w:rPr>
          <w:lang w:val="en-US"/>
        </w:rPr>
        <w:t xml:space="preserve"> where only one row was selected</w:t>
      </w:r>
      <w:r>
        <w:rPr>
          <w:lang w:val="en-US"/>
        </w:rPr>
        <w:t>,</w:t>
      </w:r>
      <w:r w:rsidRPr="00502D84">
        <w:rPr>
          <w:lang w:val="en-US"/>
        </w:rPr>
        <w:t xml:space="preserve"> output is printed in four rows</w:t>
      </w:r>
      <w:r w:rsidR="00620F9F">
        <w:rPr>
          <w:lang w:val="en-US"/>
        </w:rPr>
        <w:t>. This was presented at the picture below (right one):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1F0BCA" w:rsidTr="001F0BCA">
        <w:tc>
          <w:tcPr>
            <w:tcW w:w="4606" w:type="dxa"/>
          </w:tcPr>
          <w:p w:rsidR="001F0BCA" w:rsidRDefault="001F0BCA" w:rsidP="007867D3">
            <w:pPr>
              <w:jc w:val="both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BCBFC9A" wp14:editId="5BA69BE0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1484630</wp:posOffset>
                      </wp:positionV>
                      <wp:extent cx="1892300" cy="228600"/>
                      <wp:effectExtent l="0" t="0" r="12700" b="19050"/>
                      <wp:wrapNone/>
                      <wp:docPr id="14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230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0BCA" w:rsidRPr="000C3BE3" w:rsidRDefault="004F4B2E" w:rsidP="001F0BCA">
                                  <w:pPr>
                                    <w:spacing w:before="0" w:after="0" w:line="240" w:lineRule="auto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Selected one row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8.1pt;margin-top:116.9pt;width:149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" filled="f" strokecolor="red">
                      <v:textbox>
                        <w:txbxContent>
                          <w:p w:rsidR="001F0BCA" w:rsidRPr="000C3BE3" w:rsidRDefault="004F4B2E" w:rsidP="001F0BCA">
                            <w:pPr>
                              <w:spacing w:before="0"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Selected one row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10B5738B" wp14:editId="1C1E5A37">
                  <wp:extent cx="2468814" cy="1975104"/>
                  <wp:effectExtent l="0" t="0" r="8255" b="635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549" cy="197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22839" w:rsidRDefault="001F0BCA" w:rsidP="007867D3">
            <w:pPr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 wp14:anchorId="5537940D" wp14:editId="0C7F2994">
                  <wp:extent cx="2468814" cy="1975104"/>
                  <wp:effectExtent l="0" t="0" r="8255" b="635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549" cy="197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2839" w:rsidRDefault="00122839">
      <w:pPr>
        <w:rPr>
          <w:caps/>
          <w:spacing w:val="15"/>
          <w:sz w:val="22"/>
          <w:szCs w:val="22"/>
        </w:rPr>
      </w:pPr>
      <w:r>
        <w:br w:type="page"/>
      </w:r>
    </w:p>
    <w:p w:rsidR="00B31693" w:rsidRPr="006D33AA" w:rsidRDefault="005643C3" w:rsidP="00B31693">
      <w:pPr>
        <w:pStyle w:val="Nagwek2"/>
        <w:rPr>
          <w:lang w:val="en-US"/>
        </w:rPr>
      </w:pPr>
      <w:bookmarkStart w:id="5" w:name="_Toc406682458"/>
      <w:r w:rsidRPr="006D33AA">
        <w:rPr>
          <w:lang w:val="en-US"/>
        </w:rPr>
        <w:lastRenderedPageBreak/>
        <w:t>Important</w:t>
      </w:r>
      <w:r w:rsidR="00B31693" w:rsidRPr="006D33AA">
        <w:rPr>
          <w:lang w:val="en-US"/>
        </w:rPr>
        <w:t xml:space="preserve"> – </w:t>
      </w:r>
      <w:r w:rsidR="0032039C" w:rsidRPr="006D33AA">
        <w:rPr>
          <w:lang w:val="en-US"/>
        </w:rPr>
        <w:t>Limitation</w:t>
      </w:r>
      <w:bookmarkEnd w:id="5"/>
    </w:p>
    <w:p w:rsidR="007F4639" w:rsidRPr="006D33AA" w:rsidRDefault="006D33AA" w:rsidP="006D33AA">
      <w:pPr>
        <w:jc w:val="both"/>
        <w:rPr>
          <w:b/>
          <w:lang w:val="en-US"/>
        </w:rPr>
      </w:pPr>
      <w:r w:rsidRPr="006D33AA">
        <w:rPr>
          <w:lang w:val="en-US"/>
        </w:rPr>
        <w:t>Please remind that macro works only in one worksheet</w:t>
      </w:r>
      <w:r>
        <w:rPr>
          <w:lang w:val="en-US"/>
        </w:rPr>
        <w:t xml:space="preserve"> (input and output have to be in the same area), fortunately thanks to direct addressing, output can be easily transformed to the other worksheets by cut/paste combination </w:t>
      </w:r>
      <w:r w:rsidR="009B6BDB" w:rsidRPr="006D33AA">
        <w:rPr>
          <w:lang w:val="en-US"/>
        </w:rPr>
        <w:t xml:space="preserve"> </w:t>
      </w:r>
      <w:r>
        <w:rPr>
          <w:lang w:val="en-US"/>
        </w:rPr>
        <w:t>(</w:t>
      </w:r>
      <w:r w:rsidR="009B6BDB" w:rsidRPr="006D33AA">
        <w:rPr>
          <w:b/>
          <w:lang w:val="en-US"/>
        </w:rPr>
        <w:t>Ctrl+X</w:t>
      </w:r>
      <w:r w:rsidR="009B6BDB" w:rsidRPr="006D33AA">
        <w:rPr>
          <w:lang w:val="en-US"/>
        </w:rPr>
        <w:t xml:space="preserve"> i </w:t>
      </w:r>
      <w:r w:rsidR="009B6BDB" w:rsidRPr="006D33AA">
        <w:rPr>
          <w:b/>
          <w:lang w:val="en-US"/>
        </w:rPr>
        <w:t>Ctrl+V</w:t>
      </w:r>
      <w:r>
        <w:rPr>
          <w:b/>
          <w:lang w:val="en-US"/>
        </w:rPr>
        <w:t>).</w:t>
      </w:r>
    </w:p>
    <w:p w:rsidR="007F4639" w:rsidRPr="006D33AA" w:rsidRDefault="007F4639">
      <w:pPr>
        <w:rPr>
          <w:b/>
          <w:lang w:val="en-US"/>
        </w:rPr>
      </w:pPr>
      <w:r w:rsidRPr="006D33AA">
        <w:rPr>
          <w:b/>
          <w:lang w:val="en-US"/>
        </w:rPr>
        <w:br w:type="page"/>
      </w:r>
    </w:p>
    <w:p w:rsidR="00122839" w:rsidRPr="00122F73" w:rsidRDefault="007F4639" w:rsidP="001014D8">
      <w:pPr>
        <w:pStyle w:val="Nagwek1"/>
        <w:tabs>
          <w:tab w:val="center" w:pos="4536"/>
        </w:tabs>
        <w:rPr>
          <w:lang w:val="en-US"/>
        </w:rPr>
      </w:pPr>
      <w:bookmarkStart w:id="6" w:name="_Toc406682459"/>
      <w:r w:rsidRPr="00122F73">
        <w:rPr>
          <w:lang w:val="en-US"/>
        </w:rPr>
        <w:lastRenderedPageBreak/>
        <w:t xml:space="preserve">Listing </w:t>
      </w:r>
      <w:r w:rsidR="001014D8" w:rsidRPr="00122F73">
        <w:rPr>
          <w:lang w:val="en-US"/>
        </w:rPr>
        <w:t>to Higher Frequency</w:t>
      </w:r>
      <w:bookmarkEnd w:id="6"/>
    </w:p>
    <w:p w:rsidR="00ED7629" w:rsidRPr="00122F73" w:rsidRDefault="00122F73" w:rsidP="00ED7629">
      <w:pPr>
        <w:jc w:val="both"/>
        <w:rPr>
          <w:lang w:val="en-US"/>
        </w:rPr>
      </w:pPr>
      <w:r w:rsidRPr="00122F73">
        <w:rPr>
          <w:lang w:val="en-US"/>
        </w:rPr>
        <w:t>Selection of</w:t>
      </w:r>
      <w:r w:rsidR="00ED7629" w:rsidRPr="00122F73">
        <w:rPr>
          <w:lang w:val="en-US"/>
        </w:rPr>
        <w:t xml:space="preserve"> </w:t>
      </w:r>
      <w:r w:rsidR="00ED7629" w:rsidRPr="00122F73">
        <w:rPr>
          <w:b/>
          <w:i/>
          <w:lang w:val="en-US"/>
        </w:rPr>
        <w:t>Lower-to-Higher</w:t>
      </w:r>
      <w:r w:rsidR="00D31B9F" w:rsidRPr="00122F73">
        <w:rPr>
          <w:b/>
          <w:i/>
          <w:lang w:val="en-US"/>
        </w:rPr>
        <w:t xml:space="preserve"> Listing</w:t>
      </w:r>
      <w:r w:rsidR="00ED7629" w:rsidRPr="00122F73">
        <w:rPr>
          <w:b/>
          <w:i/>
          <w:lang w:val="en-US"/>
        </w:rPr>
        <w:t xml:space="preserve"> </w:t>
      </w:r>
      <w:r>
        <w:rPr>
          <w:lang w:val="en-US"/>
        </w:rPr>
        <w:t>option or, pressing</w:t>
      </w:r>
      <w:r w:rsidR="00ED7629" w:rsidRPr="00122F73">
        <w:rPr>
          <w:lang w:val="en-US"/>
        </w:rPr>
        <w:t xml:space="preserve"> </w:t>
      </w:r>
      <w:r w:rsidR="00ED7629" w:rsidRPr="00122F73">
        <w:rPr>
          <w:b/>
          <w:lang w:val="en-US"/>
        </w:rPr>
        <w:t xml:space="preserve">CTRL + </w:t>
      </w:r>
      <w:r w:rsidR="009C70EB" w:rsidRPr="00122F73">
        <w:rPr>
          <w:b/>
          <w:lang w:val="en-US"/>
        </w:rPr>
        <w:t>ALT</w:t>
      </w:r>
      <w:r w:rsidR="00ED7629" w:rsidRPr="00122F73">
        <w:rPr>
          <w:b/>
          <w:lang w:val="en-US"/>
        </w:rPr>
        <w:t xml:space="preserve"> + F6 </w:t>
      </w:r>
      <w:r w:rsidR="00ED7629" w:rsidRPr="00122F73">
        <w:rPr>
          <w:lang w:val="en-US"/>
        </w:rPr>
        <w:t>w</w:t>
      </w:r>
      <w:r>
        <w:rPr>
          <w:lang w:val="en-US"/>
        </w:rPr>
        <w:t xml:space="preserve">ould trigger following interface: </w:t>
      </w:r>
    </w:p>
    <w:p w:rsidR="00A268F9" w:rsidRDefault="00E652E0" w:rsidP="00A268F9">
      <w:pPr>
        <w:jc w:val="center"/>
      </w:pPr>
      <w:r>
        <w:rPr>
          <w:noProof/>
          <w:lang w:eastAsia="pl-PL"/>
        </w:rPr>
        <w:drawing>
          <wp:inline distT="0" distB="0" distL="0" distR="0" wp14:anchorId="5D4DE606" wp14:editId="107E5B49">
            <wp:extent cx="3333750" cy="21145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93" w:rsidRPr="00737AE5" w:rsidRDefault="00E652E0" w:rsidP="005A6514">
      <w:pPr>
        <w:jc w:val="both"/>
        <w:rPr>
          <w:lang w:val="en-US"/>
        </w:rPr>
      </w:pPr>
      <w:r w:rsidRPr="00737AE5">
        <w:rPr>
          <w:lang w:val="en-US"/>
        </w:rPr>
        <w:t>Interface works similarly like in case of data aggregation</w:t>
      </w:r>
      <w:r w:rsidR="00942C45" w:rsidRPr="00737AE5">
        <w:rPr>
          <w:lang w:val="en-US"/>
        </w:rPr>
        <w:t xml:space="preserve">, </w:t>
      </w:r>
      <w:r w:rsidR="00737AE5" w:rsidRPr="00737AE5">
        <w:rPr>
          <w:lang w:val="en-US"/>
        </w:rPr>
        <w:t xml:space="preserve">directly linking </w:t>
      </w:r>
      <w:r w:rsidR="00737AE5">
        <w:rPr>
          <w:lang w:val="en-US"/>
        </w:rPr>
        <w:t xml:space="preserve">lower frequency series into multiplication of number in </w:t>
      </w:r>
      <w:r w:rsidR="00737AE5" w:rsidRPr="00737AE5">
        <w:rPr>
          <w:b/>
          <w:i/>
          <w:lang w:val="en-US"/>
        </w:rPr>
        <w:t>periods</w:t>
      </w:r>
      <w:r w:rsidR="00737AE5">
        <w:rPr>
          <w:lang w:val="en-US"/>
        </w:rPr>
        <w:t xml:space="preserve"> field</w:t>
      </w:r>
      <w:r w:rsidR="005A6514" w:rsidRPr="00737AE5">
        <w:rPr>
          <w:lang w:val="en-US"/>
        </w:rPr>
        <w:t xml:space="preserve">. </w:t>
      </w:r>
      <w:r w:rsidR="00737AE5">
        <w:rPr>
          <w:lang w:val="en-US"/>
        </w:rPr>
        <w:t xml:space="preserve">An </w:t>
      </w:r>
      <w:r w:rsidR="00737AE5" w:rsidRPr="00737AE5">
        <w:rPr>
          <w:lang w:val="en-US"/>
        </w:rPr>
        <w:t>example is provided below: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F679D8" w:rsidTr="00F679D8">
        <w:tc>
          <w:tcPr>
            <w:tcW w:w="4606" w:type="dxa"/>
          </w:tcPr>
          <w:p w:rsidR="00F679D8" w:rsidRDefault="00F679D8" w:rsidP="005A6514">
            <w:pPr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 wp14:anchorId="5D73A4F9" wp14:editId="388CD107">
                  <wp:extent cx="2834564" cy="2267712"/>
                  <wp:effectExtent l="0" t="0" r="4445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21" cy="226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F679D8" w:rsidRDefault="00F679D8" w:rsidP="005A6514">
            <w:pPr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 wp14:anchorId="0D3BDAF4" wp14:editId="4C4B7B36">
                  <wp:extent cx="2834565" cy="2267712"/>
                  <wp:effectExtent l="0" t="0" r="4445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485" cy="226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514" w:rsidRPr="00115B9A" w:rsidRDefault="00122F73" w:rsidP="00F679D8">
      <w:pPr>
        <w:pStyle w:val="Nagwek2"/>
        <w:rPr>
          <w:lang w:val="en-US"/>
        </w:rPr>
      </w:pPr>
      <w:bookmarkStart w:id="7" w:name="_Toc406682460"/>
      <w:r w:rsidRPr="00115B9A">
        <w:rPr>
          <w:lang w:val="en-US"/>
        </w:rPr>
        <w:t>Important</w:t>
      </w:r>
      <w:bookmarkEnd w:id="7"/>
    </w:p>
    <w:p w:rsidR="00115B9A" w:rsidRPr="00115B9A" w:rsidRDefault="00115B9A" w:rsidP="00286530">
      <w:pPr>
        <w:jc w:val="both"/>
        <w:rPr>
          <w:lang w:val="en-US"/>
        </w:rPr>
      </w:pPr>
      <w:r w:rsidRPr="00115B9A">
        <w:rPr>
          <w:lang w:val="en-US"/>
        </w:rPr>
        <w:t>Interface works similarly like data aggregation thus it also has similar limitations:</w:t>
      </w:r>
    </w:p>
    <w:p w:rsidR="00115B9A" w:rsidRDefault="00115B9A" w:rsidP="00115B9A">
      <w:pPr>
        <w:pStyle w:val="Akapitzlist"/>
        <w:numPr>
          <w:ilvl w:val="0"/>
          <w:numId w:val="8"/>
        </w:numPr>
        <w:jc w:val="both"/>
        <w:rPr>
          <w:lang w:val="en-US"/>
        </w:rPr>
      </w:pPr>
      <w:r w:rsidRPr="00115B9A">
        <w:rPr>
          <w:lang w:val="en-US"/>
        </w:rPr>
        <w:t>Programs requires that input and output are in the same worksheet</w:t>
      </w:r>
    </w:p>
    <w:p w:rsidR="004961BC" w:rsidRDefault="00B60DF9" w:rsidP="004961BC">
      <w:pPr>
        <w:pStyle w:val="Akapitzlist"/>
        <w:numPr>
          <w:ilvl w:val="0"/>
          <w:numId w:val="8"/>
        </w:numPr>
        <w:jc w:val="both"/>
        <w:rPr>
          <w:lang w:val="en-US"/>
        </w:rPr>
      </w:pPr>
      <w:r>
        <w:rPr>
          <w:lang w:val="en-US"/>
        </w:rPr>
        <w:t>Direct link allows for cutting/cop</w:t>
      </w:r>
      <w:r w:rsidR="004961BC">
        <w:rPr>
          <w:lang w:val="en-US"/>
        </w:rPr>
        <w:t>ying and pasting in other fields</w:t>
      </w:r>
    </w:p>
    <w:p w:rsidR="00D31B9F" w:rsidRPr="004961BC" w:rsidRDefault="004961BC" w:rsidP="004961BC">
      <w:pPr>
        <w:pStyle w:val="Akapitzlist"/>
        <w:numPr>
          <w:ilvl w:val="0"/>
          <w:numId w:val="8"/>
        </w:numPr>
        <w:jc w:val="both"/>
        <w:rPr>
          <w:lang w:val="en-US"/>
        </w:rPr>
      </w:pPr>
      <w:r>
        <w:rPr>
          <w:lang w:val="en-US"/>
        </w:rPr>
        <w:t>Mechanism of input/output orientation selection (between rows/columns) is create in the same manner like in Data aggregations</w:t>
      </w:r>
      <w:r w:rsidR="00D31B9F" w:rsidRPr="004961BC">
        <w:rPr>
          <w:lang w:val="en-US"/>
        </w:rPr>
        <w:br w:type="page"/>
      </w:r>
    </w:p>
    <w:p w:rsidR="00D31B9F" w:rsidRDefault="00DF6505" w:rsidP="00D31B9F">
      <w:pPr>
        <w:pStyle w:val="Nagwek1"/>
      </w:pPr>
      <w:bookmarkStart w:id="8" w:name="_Toc406682461"/>
      <w:r>
        <w:lastRenderedPageBreak/>
        <w:t>Interpolation</w:t>
      </w:r>
      <w:bookmarkEnd w:id="8"/>
    </w:p>
    <w:p w:rsidR="00B120F6" w:rsidRPr="00DF6505" w:rsidRDefault="00DF6505" w:rsidP="00B120F6">
      <w:pPr>
        <w:jc w:val="both"/>
        <w:rPr>
          <w:lang w:val="en-US"/>
        </w:rPr>
      </w:pPr>
      <w:r w:rsidRPr="00DF6505">
        <w:rPr>
          <w:lang w:val="en-US"/>
        </w:rPr>
        <w:t>Selection of</w:t>
      </w:r>
      <w:r w:rsidR="00B120F6" w:rsidRPr="00DF6505">
        <w:rPr>
          <w:lang w:val="en-US"/>
        </w:rPr>
        <w:t xml:space="preserve"> </w:t>
      </w:r>
      <w:r w:rsidRPr="00DF6505">
        <w:rPr>
          <w:b/>
          <w:i/>
          <w:lang w:val="en-US"/>
        </w:rPr>
        <w:t xml:space="preserve">Interpolation </w:t>
      </w:r>
      <w:r w:rsidRPr="00DF6505">
        <w:rPr>
          <w:lang w:val="en-US"/>
        </w:rPr>
        <w:t>option, or</w:t>
      </w:r>
      <w:r w:rsidR="00B120F6" w:rsidRPr="00DF6505">
        <w:rPr>
          <w:b/>
          <w:i/>
          <w:lang w:val="en-US"/>
        </w:rPr>
        <w:t xml:space="preserve"> </w:t>
      </w:r>
      <w:r w:rsidRPr="00DF6505">
        <w:rPr>
          <w:lang w:val="en-US"/>
        </w:rPr>
        <w:t>pressing</w:t>
      </w:r>
      <w:r w:rsidR="00B120F6" w:rsidRPr="00DF6505">
        <w:rPr>
          <w:lang w:val="en-US"/>
        </w:rPr>
        <w:t xml:space="preserve"> </w:t>
      </w:r>
      <w:r w:rsidR="00B120F6" w:rsidRPr="00DF6505">
        <w:rPr>
          <w:b/>
          <w:lang w:val="en-US"/>
        </w:rPr>
        <w:t xml:space="preserve"> ALT + SHIFT + F6 </w:t>
      </w:r>
      <w:r>
        <w:rPr>
          <w:lang w:val="en-US"/>
        </w:rPr>
        <w:t>would trigger following interface:</w:t>
      </w:r>
    </w:p>
    <w:p w:rsidR="00CF2C80" w:rsidRDefault="00CF2C80" w:rsidP="00FE2810">
      <w:pPr>
        <w:jc w:val="center"/>
      </w:pPr>
      <w:r>
        <w:rPr>
          <w:noProof/>
          <w:lang w:eastAsia="pl-PL"/>
        </w:rPr>
        <w:drawing>
          <wp:inline distT="0" distB="0" distL="0" distR="0" wp14:anchorId="3835E6D1" wp14:editId="0F94E76E">
            <wp:extent cx="5172075" cy="3162300"/>
            <wp:effectExtent l="0" t="0" r="952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959" w:rsidRPr="00627112" w:rsidRDefault="00627112" w:rsidP="007A1ADB">
      <w:pPr>
        <w:jc w:val="both"/>
        <w:rPr>
          <w:lang w:val="en-US"/>
        </w:rPr>
      </w:pPr>
      <w:r w:rsidRPr="00627112">
        <w:rPr>
          <w:lang w:val="en-US"/>
        </w:rPr>
        <w:t>As it is written in the form program works only with data</w:t>
      </w:r>
      <w:r>
        <w:rPr>
          <w:lang w:val="en-US"/>
        </w:rPr>
        <w:t xml:space="preserve"> stored</w:t>
      </w:r>
      <w:r w:rsidRPr="00627112">
        <w:rPr>
          <w:lang w:val="en-US"/>
        </w:rPr>
        <w:t xml:space="preserve"> in rows</w:t>
      </w:r>
      <w:r w:rsidR="00913333">
        <w:rPr>
          <w:lang w:val="en-US"/>
        </w:rPr>
        <w:t xml:space="preserve">. Data point may be stored as values or formula. </w:t>
      </w:r>
    </w:p>
    <w:p w:rsidR="007A1ADB" w:rsidRPr="00627112" w:rsidRDefault="00627112" w:rsidP="007A1ADB">
      <w:pPr>
        <w:jc w:val="both"/>
        <w:rPr>
          <w:lang w:val="en-US"/>
        </w:rPr>
      </w:pPr>
      <w:r w:rsidRPr="00627112">
        <w:rPr>
          <w:lang w:val="en-US"/>
        </w:rPr>
        <w:t>Programs have following algorithms implemented</w:t>
      </w:r>
      <w:r w:rsidR="007A1ADB" w:rsidRPr="00627112">
        <w:rPr>
          <w:lang w:val="en-US"/>
        </w:rPr>
        <w:t>:</w:t>
      </w:r>
    </w:p>
    <w:p w:rsidR="007A1ADB" w:rsidRPr="00627112" w:rsidRDefault="00627112" w:rsidP="007A1ADB">
      <w:pPr>
        <w:pStyle w:val="Akapitzlist"/>
        <w:numPr>
          <w:ilvl w:val="0"/>
          <w:numId w:val="10"/>
        </w:numPr>
        <w:jc w:val="both"/>
        <w:rPr>
          <w:lang w:val="en-US"/>
        </w:rPr>
      </w:pPr>
      <w:r w:rsidRPr="00627112">
        <w:rPr>
          <w:lang w:val="en-US"/>
        </w:rPr>
        <w:t>Linear Interpolation</w:t>
      </w:r>
      <w:r w:rsidR="007A1ADB" w:rsidRPr="00627112">
        <w:rPr>
          <w:lang w:val="en-US"/>
        </w:rPr>
        <w:t xml:space="preserve"> – </w:t>
      </w:r>
      <w:r w:rsidRPr="00627112">
        <w:rPr>
          <w:lang w:val="en-US"/>
        </w:rPr>
        <w:t>connecting every pair of point with a straight line</w:t>
      </w:r>
      <w:r w:rsidR="005A46FD" w:rsidRPr="00627112">
        <w:rPr>
          <w:lang w:val="en-US"/>
        </w:rPr>
        <w:t>.</w:t>
      </w:r>
    </w:p>
    <w:p w:rsidR="00627112" w:rsidRPr="00627112" w:rsidRDefault="00627112" w:rsidP="007A1ADB">
      <w:pPr>
        <w:pStyle w:val="Akapitzlist"/>
        <w:numPr>
          <w:ilvl w:val="0"/>
          <w:numId w:val="10"/>
        </w:numPr>
        <w:jc w:val="both"/>
        <w:rPr>
          <w:lang w:val="en-US"/>
        </w:rPr>
      </w:pPr>
      <w:r w:rsidRPr="00627112">
        <w:rPr>
          <w:lang w:val="en-US"/>
        </w:rPr>
        <w:t>Polynomial interpolation – fit</w:t>
      </w:r>
      <w:r>
        <w:rPr>
          <w:lang w:val="en-US"/>
        </w:rPr>
        <w:t>ting</w:t>
      </w:r>
      <w:r w:rsidRPr="00627112">
        <w:rPr>
          <w:lang w:val="en-US"/>
        </w:rPr>
        <w:t xml:space="preserve"> n-th root polynomial to n starting points </w:t>
      </w:r>
      <w:r>
        <w:rPr>
          <w:lang w:val="en-US"/>
        </w:rPr>
        <w:t>(reliable only in very small samples)</w:t>
      </w:r>
    </w:p>
    <w:p w:rsidR="00ED0B40" w:rsidRPr="00BC37EF" w:rsidRDefault="00BC37EF" w:rsidP="007A1ADB">
      <w:pPr>
        <w:pStyle w:val="Akapitzlist"/>
        <w:numPr>
          <w:ilvl w:val="0"/>
          <w:numId w:val="10"/>
        </w:numPr>
        <w:jc w:val="both"/>
        <w:rPr>
          <w:lang w:val="en-US"/>
        </w:rPr>
      </w:pPr>
      <w:r w:rsidRPr="00BC37EF">
        <w:rPr>
          <w:lang w:val="en-US"/>
        </w:rPr>
        <w:t>Parabolic/Cubic Spline Interpolation –</w:t>
      </w:r>
      <w:r w:rsidR="00ED0B40" w:rsidRPr="00BC37EF">
        <w:rPr>
          <w:lang w:val="en-US"/>
        </w:rPr>
        <w:t xml:space="preserve"> </w:t>
      </w:r>
      <w:r w:rsidRPr="00BC37EF">
        <w:rPr>
          <w:lang w:val="en-US"/>
        </w:rPr>
        <w:t>fitting field between two points based on their values as well as values of their predecessor</w:t>
      </w:r>
      <w:r>
        <w:rPr>
          <w:lang w:val="en-US"/>
        </w:rPr>
        <w:t>/</w:t>
      </w:r>
      <w:r w:rsidRPr="00BC37EF">
        <w:rPr>
          <w:lang w:val="en-US"/>
        </w:rPr>
        <w:t xml:space="preserve"> predecessors</w:t>
      </w:r>
      <w:r>
        <w:rPr>
          <w:lang w:val="en-US"/>
        </w:rPr>
        <w:t xml:space="preserve">. </w:t>
      </w:r>
    </w:p>
    <w:p w:rsidR="00CA7928" w:rsidRPr="00E04566" w:rsidRDefault="00E04566" w:rsidP="00CA7928">
      <w:pPr>
        <w:jc w:val="both"/>
        <w:rPr>
          <w:lang w:val="en-US"/>
        </w:rPr>
      </w:pPr>
      <w:r w:rsidRPr="00E04566">
        <w:rPr>
          <w:lang w:val="en-US"/>
        </w:rPr>
        <w:t>Example of three in</w:t>
      </w:r>
      <w:r>
        <w:rPr>
          <w:lang w:val="en-US"/>
        </w:rPr>
        <w:t>terpolation techniques (Linear i</w:t>
      </w:r>
      <w:r w:rsidRPr="00E04566">
        <w:rPr>
          <w:lang w:val="en-US"/>
        </w:rPr>
        <w:t xml:space="preserve">nterpolation – blue, Parabolic </w:t>
      </w:r>
      <w:r>
        <w:rPr>
          <w:lang w:val="en-US"/>
        </w:rPr>
        <w:t>s</w:t>
      </w:r>
      <w:r w:rsidRPr="00E04566">
        <w:rPr>
          <w:lang w:val="en-US"/>
        </w:rPr>
        <w:t>pline interpolation</w:t>
      </w:r>
      <w:r>
        <w:rPr>
          <w:lang w:val="en-US"/>
        </w:rPr>
        <w:t xml:space="preserve"> – red, Cubic s</w:t>
      </w:r>
      <w:r w:rsidRPr="00E04566">
        <w:rPr>
          <w:lang w:val="en-US"/>
        </w:rPr>
        <w:t>pline interpolation</w:t>
      </w:r>
      <w:r>
        <w:rPr>
          <w:lang w:val="en-US"/>
        </w:rPr>
        <w:t xml:space="preserve"> – green)</w:t>
      </w:r>
    </w:p>
    <w:p w:rsidR="00F71337" w:rsidRDefault="00F71337" w:rsidP="00CA7928">
      <w:pPr>
        <w:jc w:val="both"/>
      </w:pPr>
      <w:r>
        <w:rPr>
          <w:noProof/>
          <w:lang w:eastAsia="pl-PL"/>
        </w:rPr>
        <w:drawing>
          <wp:inline distT="0" distB="0" distL="0" distR="0" wp14:anchorId="36250071" wp14:editId="33CC2F5D">
            <wp:extent cx="5751576" cy="2423160"/>
            <wp:effectExtent l="0" t="0" r="20955" b="15240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71337" w:rsidRPr="00B63D94" w:rsidRDefault="00221B51" w:rsidP="00F71337">
      <w:pPr>
        <w:pStyle w:val="Nagwek2"/>
        <w:rPr>
          <w:lang w:val="en-US"/>
        </w:rPr>
      </w:pPr>
      <w:bookmarkStart w:id="9" w:name="_Toc406682462"/>
      <w:r w:rsidRPr="00B63D94">
        <w:rPr>
          <w:lang w:val="en-US"/>
        </w:rPr>
        <w:lastRenderedPageBreak/>
        <w:t>Important</w:t>
      </w:r>
      <w:r w:rsidR="00F71337" w:rsidRPr="00B63D94">
        <w:rPr>
          <w:lang w:val="en-US"/>
        </w:rPr>
        <w:t xml:space="preserve"> – </w:t>
      </w:r>
      <w:r w:rsidRPr="00B63D94">
        <w:rPr>
          <w:lang w:val="en-US"/>
        </w:rPr>
        <w:t>Removing Interpolation</w:t>
      </w:r>
      <w:bookmarkEnd w:id="9"/>
    </w:p>
    <w:p w:rsidR="003E2E69" w:rsidRPr="00B63D94" w:rsidRDefault="005D0495" w:rsidP="007A1ADB">
      <w:pPr>
        <w:jc w:val="both"/>
        <w:rPr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974725</wp:posOffset>
                </wp:positionH>
                <wp:positionV relativeFrom="paragraph">
                  <wp:posOffset>720598</wp:posOffset>
                </wp:positionV>
                <wp:extent cx="475488" cy="283464"/>
                <wp:effectExtent l="0" t="0" r="20320" b="21590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" cy="28346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6" o:spid="_x0000_s1026" style="position:absolute;margin-left:76.75pt;margin-top:56.75pt;width:37.45pt;height:22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" filled="f" strokecolor="#f79646 [3209]" strokeweight="2pt"/>
            </w:pict>
          </mc:Fallback>
        </mc:AlternateContent>
      </w:r>
      <w:r w:rsidR="00B63D94" w:rsidRPr="00B63D94">
        <w:rPr>
          <w:lang w:val="en-US"/>
        </w:rPr>
        <w:t>Program allows for quick creation/removal of interpolation without concern about safety of written data</w:t>
      </w:r>
      <w:r w:rsidR="00310BEC" w:rsidRPr="00B63D94">
        <w:rPr>
          <w:lang w:val="en-US"/>
        </w:rPr>
        <w:t>.</w:t>
      </w:r>
      <w:r w:rsidR="00B63D94">
        <w:rPr>
          <w:lang w:val="en-US"/>
        </w:rPr>
        <w:t xml:space="preserve"> </w:t>
      </w:r>
      <w:r w:rsidR="00B63D94" w:rsidRPr="00B63D94">
        <w:rPr>
          <w:lang w:val="en-US"/>
        </w:rPr>
        <w:t>This is due to a fact, that module creates special identification sign for interpolated cells</w:t>
      </w:r>
      <w:r w:rsidR="00B63D94">
        <w:rPr>
          <w:lang w:val="en-US"/>
        </w:rPr>
        <w:t>: in formula panel it adds and subtracts beginning cell (we may expect no one would write such formula).</w:t>
      </w:r>
    </w:p>
    <w:p w:rsidR="005D0495" w:rsidRDefault="005D0495" w:rsidP="003E2E69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1075309</wp:posOffset>
                </wp:positionH>
                <wp:positionV relativeFrom="paragraph">
                  <wp:posOffset>288544</wp:posOffset>
                </wp:positionV>
                <wp:extent cx="4059936" cy="621792"/>
                <wp:effectExtent l="0" t="0" r="17145" b="26035"/>
                <wp:wrapNone/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9936" cy="62179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495" w:rsidRPr="00946CF7" w:rsidRDefault="00946CF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Program</w:t>
                            </w:r>
                            <w:r w:rsidRPr="00946CF7">
                              <w:rPr>
                                <w:lang w:val="en-US"/>
                              </w:rPr>
                              <w:t xml:space="preserve"> adds and removes basic element in the formula to identify</w:t>
                            </w:r>
                            <w:r>
                              <w:rPr>
                                <w:lang w:val="en-US"/>
                              </w:rPr>
                              <w:t xml:space="preserve"> that this was a part of interpolation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7" o:spid="_x0000_s1029" type="#_x0000_t202" style="position:absolute;left:0;text-align:left;margin-left:84.65pt;margin-top:22.7pt;width:319.7pt;height:48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" fillcolor="white [3201]" strokecolor="#f79646 [3209]" strokeweight="2pt">
                <v:textbox>
                  <w:txbxContent>
                    <w:p w:rsidR="005D0495" w:rsidRPr="00946CF7" w:rsidRDefault="00946CF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Program</w:t>
                      </w:r>
                      <w:r w:rsidRPr="00946CF7">
                        <w:rPr>
                          <w:lang w:val="en-US"/>
                        </w:rPr>
                        <w:t xml:space="preserve"> adds and removes basic element in the formula to identify</w:t>
                      </w:r>
                      <w:r>
                        <w:rPr>
                          <w:lang w:val="en-US"/>
                        </w:rPr>
                        <w:t xml:space="preserve"> that this was a part of interpolation</w:t>
                      </w:r>
                    </w:p>
                  </w:txbxContent>
                </v:textbox>
              </v:shape>
            </w:pict>
          </mc:Fallback>
        </mc:AlternateContent>
      </w:r>
      <w:r w:rsidR="003E2E69">
        <w:rPr>
          <w:noProof/>
          <w:lang w:eastAsia="pl-PL"/>
        </w:rPr>
        <w:drawing>
          <wp:inline distT="0" distB="0" distL="0" distR="0">
            <wp:extent cx="5203190" cy="1957070"/>
            <wp:effectExtent l="0" t="0" r="0" b="508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419" w:rsidRDefault="00D83419" w:rsidP="003C512B">
      <w:pPr>
        <w:jc w:val="both"/>
        <w:rPr>
          <w:lang w:val="en-US"/>
        </w:rPr>
      </w:pPr>
      <w:r w:rsidRPr="00D83419">
        <w:rPr>
          <w:lang w:val="en-US"/>
        </w:rPr>
        <w:t>Manual changes of cel</w:t>
      </w:r>
      <w:r>
        <w:rPr>
          <w:lang w:val="en-US"/>
        </w:rPr>
        <w:t>l</w:t>
      </w:r>
      <w:r w:rsidRPr="00D83419">
        <w:rPr>
          <w:lang w:val="en-US"/>
        </w:rPr>
        <w:t xml:space="preserve"> content may resu</w:t>
      </w:r>
      <w:r>
        <w:rPr>
          <w:lang w:val="en-US"/>
        </w:rPr>
        <w:t>lt in misleading identification of interpolated cells (it would be recognized as data points).</w:t>
      </w:r>
    </w:p>
    <w:p w:rsidR="00D31B9F" w:rsidRPr="00D83419" w:rsidRDefault="007A1ADB" w:rsidP="003C512B">
      <w:pPr>
        <w:jc w:val="both"/>
        <w:rPr>
          <w:lang w:val="en-US"/>
        </w:rPr>
      </w:pPr>
      <w:r w:rsidRPr="00D83419">
        <w:rPr>
          <w:lang w:val="en-US"/>
        </w:rPr>
        <w:br w:type="page"/>
      </w:r>
    </w:p>
    <w:p w:rsidR="00D31B9F" w:rsidRPr="00FA6D5A" w:rsidRDefault="00FA6D5A" w:rsidP="00D31B9F">
      <w:pPr>
        <w:pStyle w:val="Nagwek1"/>
        <w:rPr>
          <w:lang w:val="en-US"/>
        </w:rPr>
      </w:pPr>
      <w:bookmarkStart w:id="10" w:name="_Toc406682463"/>
      <w:r>
        <w:rPr>
          <w:lang w:val="en-US"/>
        </w:rPr>
        <w:lastRenderedPageBreak/>
        <w:t>Median Stem and Leaf</w:t>
      </w:r>
      <w:bookmarkEnd w:id="10"/>
    </w:p>
    <w:p w:rsidR="00480E2F" w:rsidRDefault="00DE3F30" w:rsidP="00480E2F">
      <w:pPr>
        <w:jc w:val="both"/>
        <w:rPr>
          <w:lang w:val="en-US"/>
        </w:rPr>
      </w:pPr>
      <w:r w:rsidRPr="00DE3F30">
        <w:rPr>
          <w:lang w:val="en-US"/>
        </w:rPr>
        <w:t>Selection of</w:t>
      </w:r>
      <w:r w:rsidR="00480E2F" w:rsidRPr="00DE3F30">
        <w:rPr>
          <w:lang w:val="en-US"/>
        </w:rPr>
        <w:t xml:space="preserve">  </w:t>
      </w:r>
      <w:r w:rsidR="00480E2F" w:rsidRPr="00DE3F30">
        <w:rPr>
          <w:b/>
          <w:i/>
          <w:lang w:val="en-US"/>
        </w:rPr>
        <w:t>Median Stem and Leaf</w:t>
      </w:r>
      <w:r w:rsidRPr="00DE3F30">
        <w:rPr>
          <w:lang w:val="en-US"/>
        </w:rPr>
        <w:t xml:space="preserve"> would trigger following interface:</w:t>
      </w:r>
    </w:p>
    <w:p w:rsidR="00480E2F" w:rsidRPr="00A53165" w:rsidRDefault="00A53165" w:rsidP="00A53165">
      <w:pPr>
        <w:jc w:val="both"/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22993B42" wp14:editId="6B831AD5">
            <wp:extent cx="5734050" cy="288607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165" w:rsidRDefault="00A53165" w:rsidP="005F5888">
      <w:pPr>
        <w:jc w:val="both"/>
        <w:rPr>
          <w:lang w:val="en-US"/>
        </w:rPr>
      </w:pPr>
      <w:r w:rsidRPr="00A53165">
        <w:rPr>
          <w:lang w:val="en-US"/>
        </w:rPr>
        <w:t xml:space="preserve">Variables in the field </w:t>
      </w:r>
      <w:r w:rsidRPr="00A53165">
        <w:rPr>
          <w:b/>
          <w:lang w:val="en-US"/>
        </w:rPr>
        <w:t>Begin/end of interval</w:t>
      </w:r>
      <w:r>
        <w:rPr>
          <w:lang w:val="en-US"/>
        </w:rPr>
        <w:t xml:space="preserve"> should be sorted ascendingly, field </w:t>
      </w:r>
      <w:r w:rsidRPr="00A53165">
        <w:rPr>
          <w:b/>
          <w:i/>
          <w:lang w:val="en-US"/>
        </w:rPr>
        <w:t>Obs in interval</w:t>
      </w:r>
      <w:r>
        <w:rPr>
          <w:b/>
          <w:lang w:val="en-US"/>
        </w:rPr>
        <w:t xml:space="preserve"> </w:t>
      </w:r>
      <w:r>
        <w:rPr>
          <w:lang w:val="en-US"/>
        </w:rPr>
        <w:t>shall contain frequency of observation in the interval.</w:t>
      </w:r>
    </w:p>
    <w:p w:rsidR="00190114" w:rsidRDefault="00A53165" w:rsidP="00EB3343">
      <w:pPr>
        <w:jc w:val="both"/>
        <w:rPr>
          <w:lang w:val="en-US"/>
        </w:rPr>
      </w:pPr>
      <w:r w:rsidRPr="00A53165">
        <w:rPr>
          <w:b/>
          <w:i/>
          <w:lang w:val="en-US"/>
        </w:rPr>
        <w:t xml:space="preserve"> </w:t>
      </w:r>
      <w:r w:rsidRPr="00A53165">
        <w:rPr>
          <w:i/>
          <w:lang w:val="en-US"/>
        </w:rPr>
        <w:t>Output</w:t>
      </w:r>
      <w:r>
        <w:rPr>
          <w:lang w:val="en-US"/>
        </w:rPr>
        <w:t xml:space="preserve"> field shall contain a single cell.</w:t>
      </w:r>
      <w:bookmarkStart w:id="11" w:name="_GoBack"/>
      <w:bookmarkEnd w:id="11"/>
    </w:p>
    <w:p w:rsidR="00A53165" w:rsidRPr="00A53165" w:rsidRDefault="00A53165" w:rsidP="00EB3343">
      <w:pPr>
        <w:jc w:val="both"/>
        <w:rPr>
          <w:lang w:val="en-US"/>
        </w:rPr>
      </w:pPr>
    </w:p>
    <w:sectPr w:rsidR="00A53165" w:rsidRPr="00A531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B6E" w:rsidRDefault="000F6B6E" w:rsidP="001B50A4">
      <w:pPr>
        <w:spacing w:before="0" w:after="0" w:line="240" w:lineRule="auto"/>
      </w:pPr>
      <w:r>
        <w:separator/>
      </w:r>
    </w:p>
  </w:endnote>
  <w:endnote w:type="continuationSeparator" w:id="0">
    <w:p w:rsidR="000F6B6E" w:rsidRDefault="000F6B6E" w:rsidP="001B50A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B6E" w:rsidRDefault="000F6B6E" w:rsidP="001B50A4">
      <w:pPr>
        <w:spacing w:before="0" w:after="0" w:line="240" w:lineRule="auto"/>
      </w:pPr>
      <w:r>
        <w:separator/>
      </w:r>
    </w:p>
  </w:footnote>
  <w:footnote w:type="continuationSeparator" w:id="0">
    <w:p w:rsidR="000F6B6E" w:rsidRDefault="000F6B6E" w:rsidP="001B50A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E044D"/>
    <w:multiLevelType w:val="hybridMultilevel"/>
    <w:tmpl w:val="3A3207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CA2840"/>
    <w:multiLevelType w:val="hybridMultilevel"/>
    <w:tmpl w:val="92DC6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EE5BB1"/>
    <w:multiLevelType w:val="hybridMultilevel"/>
    <w:tmpl w:val="C074AAC2"/>
    <w:lvl w:ilvl="0" w:tplc="0415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3">
    <w:nsid w:val="35B478B9"/>
    <w:multiLevelType w:val="hybridMultilevel"/>
    <w:tmpl w:val="3202E9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DE3FAC"/>
    <w:multiLevelType w:val="hybridMultilevel"/>
    <w:tmpl w:val="D520DDA6"/>
    <w:lvl w:ilvl="0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>
    <w:nsid w:val="59B07567"/>
    <w:multiLevelType w:val="hybridMultilevel"/>
    <w:tmpl w:val="AE5EC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C603E5"/>
    <w:multiLevelType w:val="hybridMultilevel"/>
    <w:tmpl w:val="122EC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DC0DE6"/>
    <w:multiLevelType w:val="hybridMultilevel"/>
    <w:tmpl w:val="D690D3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B77BA5"/>
    <w:multiLevelType w:val="hybridMultilevel"/>
    <w:tmpl w:val="78500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3842EF"/>
    <w:multiLevelType w:val="hybridMultilevel"/>
    <w:tmpl w:val="EB48CD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5"/>
  </w:num>
  <w:num w:numId="5">
    <w:abstractNumId w:val="3"/>
  </w:num>
  <w:num w:numId="6">
    <w:abstractNumId w:val="9"/>
  </w:num>
  <w:num w:numId="7">
    <w:abstractNumId w:val="2"/>
  </w:num>
  <w:num w:numId="8">
    <w:abstractNumId w:val="8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03F"/>
    <w:rsid w:val="0001408F"/>
    <w:rsid w:val="00023CF8"/>
    <w:rsid w:val="00026050"/>
    <w:rsid w:val="000375A0"/>
    <w:rsid w:val="00037CB8"/>
    <w:rsid w:val="00052FD6"/>
    <w:rsid w:val="0005624F"/>
    <w:rsid w:val="00072885"/>
    <w:rsid w:val="000874B5"/>
    <w:rsid w:val="000B03AA"/>
    <w:rsid w:val="000C1295"/>
    <w:rsid w:val="000C3BE3"/>
    <w:rsid w:val="000C585A"/>
    <w:rsid w:val="000D3020"/>
    <w:rsid w:val="000E798D"/>
    <w:rsid w:val="000F2B8F"/>
    <w:rsid w:val="000F6B6E"/>
    <w:rsid w:val="001014D8"/>
    <w:rsid w:val="0011503C"/>
    <w:rsid w:val="00115B9A"/>
    <w:rsid w:val="0012053E"/>
    <w:rsid w:val="00122839"/>
    <w:rsid w:val="00122F73"/>
    <w:rsid w:val="00136CC7"/>
    <w:rsid w:val="00140B79"/>
    <w:rsid w:val="00190114"/>
    <w:rsid w:val="001A1780"/>
    <w:rsid w:val="001A6E54"/>
    <w:rsid w:val="001B50A4"/>
    <w:rsid w:val="001C7598"/>
    <w:rsid w:val="001E097A"/>
    <w:rsid w:val="001F0BCA"/>
    <w:rsid w:val="001F3349"/>
    <w:rsid w:val="002010D8"/>
    <w:rsid w:val="0020363C"/>
    <w:rsid w:val="00204B6D"/>
    <w:rsid w:val="002134BA"/>
    <w:rsid w:val="002155A8"/>
    <w:rsid w:val="002162CC"/>
    <w:rsid w:val="002209F5"/>
    <w:rsid w:val="00221B51"/>
    <w:rsid w:val="002338C2"/>
    <w:rsid w:val="00246893"/>
    <w:rsid w:val="002575B0"/>
    <w:rsid w:val="002621D5"/>
    <w:rsid w:val="00266478"/>
    <w:rsid w:val="00266D43"/>
    <w:rsid w:val="00282631"/>
    <w:rsid w:val="00286530"/>
    <w:rsid w:val="002A0BDB"/>
    <w:rsid w:val="002A5AC4"/>
    <w:rsid w:val="002E0BE0"/>
    <w:rsid w:val="002E68C1"/>
    <w:rsid w:val="002F7EB9"/>
    <w:rsid w:val="00310BEC"/>
    <w:rsid w:val="003122CF"/>
    <w:rsid w:val="0032039C"/>
    <w:rsid w:val="003323EA"/>
    <w:rsid w:val="003375F2"/>
    <w:rsid w:val="00340986"/>
    <w:rsid w:val="00360BD0"/>
    <w:rsid w:val="00362CE7"/>
    <w:rsid w:val="00366CEA"/>
    <w:rsid w:val="00380959"/>
    <w:rsid w:val="00382668"/>
    <w:rsid w:val="003B4F43"/>
    <w:rsid w:val="003C512B"/>
    <w:rsid w:val="003C6F01"/>
    <w:rsid w:val="003E2E69"/>
    <w:rsid w:val="003F2FA9"/>
    <w:rsid w:val="0041525F"/>
    <w:rsid w:val="00424D2D"/>
    <w:rsid w:val="0044324F"/>
    <w:rsid w:val="004463F0"/>
    <w:rsid w:val="004503F9"/>
    <w:rsid w:val="00463D30"/>
    <w:rsid w:val="004733BE"/>
    <w:rsid w:val="00480E2F"/>
    <w:rsid w:val="004961BC"/>
    <w:rsid w:val="004A1E7C"/>
    <w:rsid w:val="004B161C"/>
    <w:rsid w:val="004B19C1"/>
    <w:rsid w:val="004B41AF"/>
    <w:rsid w:val="004C7DE9"/>
    <w:rsid w:val="004E1DC4"/>
    <w:rsid w:val="004E24CA"/>
    <w:rsid w:val="004F3477"/>
    <w:rsid w:val="004F3757"/>
    <w:rsid w:val="004F41B1"/>
    <w:rsid w:val="004F4B2E"/>
    <w:rsid w:val="00502D84"/>
    <w:rsid w:val="00513339"/>
    <w:rsid w:val="0051714E"/>
    <w:rsid w:val="0051750E"/>
    <w:rsid w:val="00530CA6"/>
    <w:rsid w:val="0053111F"/>
    <w:rsid w:val="0056385D"/>
    <w:rsid w:val="005643C3"/>
    <w:rsid w:val="00591B75"/>
    <w:rsid w:val="005A46FD"/>
    <w:rsid w:val="005A6514"/>
    <w:rsid w:val="005C0707"/>
    <w:rsid w:val="005C3540"/>
    <w:rsid w:val="005D0495"/>
    <w:rsid w:val="005D12C5"/>
    <w:rsid w:val="005D1B93"/>
    <w:rsid w:val="005D241F"/>
    <w:rsid w:val="005D3110"/>
    <w:rsid w:val="005F5888"/>
    <w:rsid w:val="00620B6D"/>
    <w:rsid w:val="00620F9F"/>
    <w:rsid w:val="0062242E"/>
    <w:rsid w:val="00627112"/>
    <w:rsid w:val="006358B0"/>
    <w:rsid w:val="00640444"/>
    <w:rsid w:val="00643D11"/>
    <w:rsid w:val="00661015"/>
    <w:rsid w:val="00663E01"/>
    <w:rsid w:val="006718DA"/>
    <w:rsid w:val="006751EC"/>
    <w:rsid w:val="00690986"/>
    <w:rsid w:val="006A7BEA"/>
    <w:rsid w:val="006C5AA4"/>
    <w:rsid w:val="006D1B99"/>
    <w:rsid w:val="006D33AA"/>
    <w:rsid w:val="006D4567"/>
    <w:rsid w:val="006E1C7A"/>
    <w:rsid w:val="006F6AED"/>
    <w:rsid w:val="0073161B"/>
    <w:rsid w:val="00734DA7"/>
    <w:rsid w:val="00737AE5"/>
    <w:rsid w:val="007521EC"/>
    <w:rsid w:val="00773C44"/>
    <w:rsid w:val="0078610E"/>
    <w:rsid w:val="007867D3"/>
    <w:rsid w:val="007877F8"/>
    <w:rsid w:val="00795DF1"/>
    <w:rsid w:val="007A0A76"/>
    <w:rsid w:val="007A1ADB"/>
    <w:rsid w:val="007A4A2F"/>
    <w:rsid w:val="007B52FC"/>
    <w:rsid w:val="007B655D"/>
    <w:rsid w:val="007C06A3"/>
    <w:rsid w:val="007D12A1"/>
    <w:rsid w:val="007D5F48"/>
    <w:rsid w:val="007E2C85"/>
    <w:rsid w:val="007F135C"/>
    <w:rsid w:val="007F4639"/>
    <w:rsid w:val="00804A14"/>
    <w:rsid w:val="008117D5"/>
    <w:rsid w:val="00811C6C"/>
    <w:rsid w:val="00815AE2"/>
    <w:rsid w:val="0082533E"/>
    <w:rsid w:val="008318FB"/>
    <w:rsid w:val="00837B19"/>
    <w:rsid w:val="00857C2D"/>
    <w:rsid w:val="00893DF9"/>
    <w:rsid w:val="00894309"/>
    <w:rsid w:val="008A1B8B"/>
    <w:rsid w:val="008E7A9B"/>
    <w:rsid w:val="00906C09"/>
    <w:rsid w:val="00913333"/>
    <w:rsid w:val="00925113"/>
    <w:rsid w:val="0094088D"/>
    <w:rsid w:val="00942C45"/>
    <w:rsid w:val="00946CF7"/>
    <w:rsid w:val="00953FA1"/>
    <w:rsid w:val="00967F10"/>
    <w:rsid w:val="00974E81"/>
    <w:rsid w:val="00975A5B"/>
    <w:rsid w:val="0098375D"/>
    <w:rsid w:val="009A1CBC"/>
    <w:rsid w:val="009A24C7"/>
    <w:rsid w:val="009B275A"/>
    <w:rsid w:val="009B6BDB"/>
    <w:rsid w:val="009C5071"/>
    <w:rsid w:val="009C70EB"/>
    <w:rsid w:val="009E49FA"/>
    <w:rsid w:val="009E5A06"/>
    <w:rsid w:val="009F1166"/>
    <w:rsid w:val="009F13F8"/>
    <w:rsid w:val="00A04365"/>
    <w:rsid w:val="00A06439"/>
    <w:rsid w:val="00A10187"/>
    <w:rsid w:val="00A116DD"/>
    <w:rsid w:val="00A1640A"/>
    <w:rsid w:val="00A268F9"/>
    <w:rsid w:val="00A27008"/>
    <w:rsid w:val="00A36D27"/>
    <w:rsid w:val="00A53165"/>
    <w:rsid w:val="00A61D52"/>
    <w:rsid w:val="00A73655"/>
    <w:rsid w:val="00A863F7"/>
    <w:rsid w:val="00A932F0"/>
    <w:rsid w:val="00A9582D"/>
    <w:rsid w:val="00A96721"/>
    <w:rsid w:val="00A9781E"/>
    <w:rsid w:val="00AA4704"/>
    <w:rsid w:val="00AA69B5"/>
    <w:rsid w:val="00AB056D"/>
    <w:rsid w:val="00AB095C"/>
    <w:rsid w:val="00AB1EB1"/>
    <w:rsid w:val="00AB4AC3"/>
    <w:rsid w:val="00AB6595"/>
    <w:rsid w:val="00AB7EE1"/>
    <w:rsid w:val="00AC5FE8"/>
    <w:rsid w:val="00AF31B4"/>
    <w:rsid w:val="00AF3A6D"/>
    <w:rsid w:val="00B120F6"/>
    <w:rsid w:val="00B134B1"/>
    <w:rsid w:val="00B14C7D"/>
    <w:rsid w:val="00B24951"/>
    <w:rsid w:val="00B27886"/>
    <w:rsid w:val="00B31693"/>
    <w:rsid w:val="00B43ED4"/>
    <w:rsid w:val="00B5143F"/>
    <w:rsid w:val="00B52959"/>
    <w:rsid w:val="00B5432A"/>
    <w:rsid w:val="00B57416"/>
    <w:rsid w:val="00B60DF9"/>
    <w:rsid w:val="00B635D8"/>
    <w:rsid w:val="00B63D94"/>
    <w:rsid w:val="00B9040D"/>
    <w:rsid w:val="00BA28DA"/>
    <w:rsid w:val="00BB5268"/>
    <w:rsid w:val="00BC37EF"/>
    <w:rsid w:val="00BC5B05"/>
    <w:rsid w:val="00BD47A3"/>
    <w:rsid w:val="00BE038C"/>
    <w:rsid w:val="00BE2B4A"/>
    <w:rsid w:val="00BE73D2"/>
    <w:rsid w:val="00C028AF"/>
    <w:rsid w:val="00C205D5"/>
    <w:rsid w:val="00C230D4"/>
    <w:rsid w:val="00C3070B"/>
    <w:rsid w:val="00C461F4"/>
    <w:rsid w:val="00C74FD8"/>
    <w:rsid w:val="00C938FD"/>
    <w:rsid w:val="00CA1004"/>
    <w:rsid w:val="00CA4C6C"/>
    <w:rsid w:val="00CA7928"/>
    <w:rsid w:val="00CC01A8"/>
    <w:rsid w:val="00CC11DB"/>
    <w:rsid w:val="00CD1BB7"/>
    <w:rsid w:val="00CF154A"/>
    <w:rsid w:val="00CF2C80"/>
    <w:rsid w:val="00CF2C89"/>
    <w:rsid w:val="00D00409"/>
    <w:rsid w:val="00D1425E"/>
    <w:rsid w:val="00D204CD"/>
    <w:rsid w:val="00D22331"/>
    <w:rsid w:val="00D22F98"/>
    <w:rsid w:val="00D31B9F"/>
    <w:rsid w:val="00D4338D"/>
    <w:rsid w:val="00D4506B"/>
    <w:rsid w:val="00D465C6"/>
    <w:rsid w:val="00D83419"/>
    <w:rsid w:val="00D878BD"/>
    <w:rsid w:val="00D91D43"/>
    <w:rsid w:val="00D936BA"/>
    <w:rsid w:val="00DA12E7"/>
    <w:rsid w:val="00DA422F"/>
    <w:rsid w:val="00DA7844"/>
    <w:rsid w:val="00DB2DCF"/>
    <w:rsid w:val="00DB5279"/>
    <w:rsid w:val="00DB6787"/>
    <w:rsid w:val="00DC3F55"/>
    <w:rsid w:val="00DC6FD8"/>
    <w:rsid w:val="00DD1BD0"/>
    <w:rsid w:val="00DD258C"/>
    <w:rsid w:val="00DE3F30"/>
    <w:rsid w:val="00DF3CBB"/>
    <w:rsid w:val="00DF6505"/>
    <w:rsid w:val="00E04566"/>
    <w:rsid w:val="00E3203F"/>
    <w:rsid w:val="00E357AD"/>
    <w:rsid w:val="00E53797"/>
    <w:rsid w:val="00E55E89"/>
    <w:rsid w:val="00E652E0"/>
    <w:rsid w:val="00E73885"/>
    <w:rsid w:val="00E758E3"/>
    <w:rsid w:val="00E84011"/>
    <w:rsid w:val="00E95043"/>
    <w:rsid w:val="00EB1DC6"/>
    <w:rsid w:val="00EB3343"/>
    <w:rsid w:val="00EB45C8"/>
    <w:rsid w:val="00EB7D6D"/>
    <w:rsid w:val="00EC7A94"/>
    <w:rsid w:val="00ED0B40"/>
    <w:rsid w:val="00ED7629"/>
    <w:rsid w:val="00ED7928"/>
    <w:rsid w:val="00EF00CC"/>
    <w:rsid w:val="00F02C74"/>
    <w:rsid w:val="00F02D9E"/>
    <w:rsid w:val="00F04513"/>
    <w:rsid w:val="00F04F8C"/>
    <w:rsid w:val="00F11767"/>
    <w:rsid w:val="00F26074"/>
    <w:rsid w:val="00F34886"/>
    <w:rsid w:val="00F42656"/>
    <w:rsid w:val="00F531F7"/>
    <w:rsid w:val="00F55555"/>
    <w:rsid w:val="00F558F0"/>
    <w:rsid w:val="00F6296A"/>
    <w:rsid w:val="00F65798"/>
    <w:rsid w:val="00F679D8"/>
    <w:rsid w:val="00F71337"/>
    <w:rsid w:val="00F76A20"/>
    <w:rsid w:val="00F91286"/>
    <w:rsid w:val="00F931C2"/>
    <w:rsid w:val="00F959C1"/>
    <w:rsid w:val="00FA6D5A"/>
    <w:rsid w:val="00FA71C2"/>
    <w:rsid w:val="00FB584C"/>
    <w:rsid w:val="00FC3627"/>
    <w:rsid w:val="00FC553C"/>
    <w:rsid w:val="00FC58B9"/>
    <w:rsid w:val="00FD1880"/>
    <w:rsid w:val="00FE2810"/>
    <w:rsid w:val="00FF1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4704"/>
    <w:rPr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4704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A4704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A4704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A4704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A4704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A4704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A4704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A470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A470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2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203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B5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50A4"/>
  </w:style>
  <w:style w:type="paragraph" w:styleId="Stopka">
    <w:name w:val="footer"/>
    <w:basedOn w:val="Normalny"/>
    <w:link w:val="StopkaZnak"/>
    <w:uiPriority w:val="99"/>
    <w:unhideWhenUsed/>
    <w:rsid w:val="001B5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50A4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1B50A4"/>
    <w:pPr>
      <w:spacing w:after="120"/>
    </w:pPr>
    <w:rPr>
      <w:sz w:val="24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B50A4"/>
    <w:rPr>
      <w:rFonts w:eastAsiaTheme="minorEastAsia"/>
      <w:sz w:val="24"/>
      <w:szCs w:val="20"/>
      <w:lang w:val="en-US" w:bidi="en-US"/>
    </w:rPr>
  </w:style>
  <w:style w:type="character" w:customStyle="1" w:styleId="Nagwek1Znak">
    <w:name w:val="Nagłówek 1 Znak"/>
    <w:basedOn w:val="Domylnaczcionkaakapitu"/>
    <w:link w:val="Nagwek1"/>
    <w:uiPriority w:val="9"/>
    <w:rsid w:val="00AA4704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AA4704"/>
    <w:rPr>
      <w:caps/>
      <w:spacing w:val="15"/>
      <w:shd w:val="clear" w:color="auto" w:fill="DBE5F1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A4704"/>
    <w:rPr>
      <w:caps/>
      <w:color w:val="243F60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A4704"/>
    <w:rPr>
      <w:caps/>
      <w:color w:val="365F91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A4704"/>
    <w:rPr>
      <w:caps/>
      <w:color w:val="365F91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A4704"/>
    <w:rPr>
      <w:caps/>
      <w:color w:val="365F91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A4704"/>
    <w:rPr>
      <w:caps/>
      <w:color w:val="365F91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A4704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A4704"/>
    <w:rPr>
      <w:i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A4704"/>
    <w:rPr>
      <w:b/>
      <w:bCs/>
      <w:color w:val="365F91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AA4704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A4704"/>
    <w:rPr>
      <w:caps/>
      <w:color w:val="4F81BD" w:themeColor="accent1"/>
      <w:spacing w:val="10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470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AA4704"/>
    <w:rPr>
      <w:caps/>
      <w:color w:val="595959" w:themeColor="text1" w:themeTint="A6"/>
      <w:spacing w:val="10"/>
      <w:sz w:val="24"/>
      <w:szCs w:val="24"/>
    </w:rPr>
  </w:style>
  <w:style w:type="character" w:styleId="Pogrubienie">
    <w:name w:val="Strong"/>
    <w:uiPriority w:val="22"/>
    <w:qFormat/>
    <w:rsid w:val="00AA4704"/>
    <w:rPr>
      <w:b/>
      <w:bCs/>
    </w:rPr>
  </w:style>
  <w:style w:type="character" w:styleId="Uwydatnienie">
    <w:name w:val="Emphasis"/>
    <w:uiPriority w:val="20"/>
    <w:qFormat/>
    <w:rsid w:val="00AA4704"/>
    <w:rPr>
      <w:caps/>
      <w:color w:val="243F60" w:themeColor="accent1" w:themeShade="7F"/>
      <w:spacing w:val="5"/>
    </w:rPr>
  </w:style>
  <w:style w:type="paragraph" w:styleId="Bezodstpw">
    <w:name w:val="No Spacing"/>
    <w:basedOn w:val="Normalny"/>
    <w:link w:val="BezodstpwZnak"/>
    <w:uiPriority w:val="1"/>
    <w:qFormat/>
    <w:rsid w:val="00AA4704"/>
    <w:pPr>
      <w:spacing w:before="0" w:after="0" w:line="240" w:lineRule="auto"/>
    </w:pPr>
  </w:style>
  <w:style w:type="paragraph" w:styleId="Akapitzlist">
    <w:name w:val="List Paragraph"/>
    <w:basedOn w:val="Normalny"/>
    <w:uiPriority w:val="34"/>
    <w:qFormat/>
    <w:rsid w:val="00AA4704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AA4704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AA4704"/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A4704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A4704"/>
    <w:rPr>
      <w:i/>
      <w:iCs/>
      <w:color w:val="4F81BD" w:themeColor="accent1"/>
      <w:sz w:val="20"/>
      <w:szCs w:val="20"/>
    </w:rPr>
  </w:style>
  <w:style w:type="character" w:styleId="Wyrnieniedelikatne">
    <w:name w:val="Subtle Emphasis"/>
    <w:uiPriority w:val="19"/>
    <w:qFormat/>
    <w:rsid w:val="00AA4704"/>
    <w:rPr>
      <w:i/>
      <w:iCs/>
      <w:color w:val="243F60" w:themeColor="accent1" w:themeShade="7F"/>
    </w:rPr>
  </w:style>
  <w:style w:type="character" w:styleId="Wyrnienieintensywne">
    <w:name w:val="Intense Emphasis"/>
    <w:uiPriority w:val="21"/>
    <w:qFormat/>
    <w:rsid w:val="00AA4704"/>
    <w:rPr>
      <w:b/>
      <w:bCs/>
      <w:caps/>
      <w:color w:val="243F60" w:themeColor="accent1" w:themeShade="7F"/>
      <w:spacing w:val="10"/>
    </w:rPr>
  </w:style>
  <w:style w:type="character" w:styleId="Odwoaniedelikatne">
    <w:name w:val="Subtle Reference"/>
    <w:uiPriority w:val="31"/>
    <w:qFormat/>
    <w:rsid w:val="00AA4704"/>
    <w:rPr>
      <w:b/>
      <w:bCs/>
      <w:color w:val="4F81BD" w:themeColor="accent1"/>
    </w:rPr>
  </w:style>
  <w:style w:type="character" w:styleId="Odwoanieintensywne">
    <w:name w:val="Intense Reference"/>
    <w:uiPriority w:val="32"/>
    <w:qFormat/>
    <w:rsid w:val="00AA4704"/>
    <w:rPr>
      <w:b/>
      <w:bCs/>
      <w:i/>
      <w:iCs/>
      <w:caps/>
      <w:color w:val="4F81BD" w:themeColor="accent1"/>
    </w:rPr>
  </w:style>
  <w:style w:type="character" w:styleId="Tytuksiki">
    <w:name w:val="Book Title"/>
    <w:uiPriority w:val="33"/>
    <w:qFormat/>
    <w:rsid w:val="00AA4704"/>
    <w:rPr>
      <w:b/>
      <w:bCs/>
      <w:i/>
      <w:iCs/>
      <w:spacing w:val="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A4704"/>
    <w:pPr>
      <w:outlineLvl w:val="9"/>
    </w:pPr>
    <w:rPr>
      <w:lang w:bidi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AA4704"/>
    <w:rPr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7F135C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7F135C"/>
    <w:rPr>
      <w:color w:val="0000FF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246893"/>
    <w:pPr>
      <w:spacing w:after="100"/>
      <w:ind w:left="200"/>
    </w:pPr>
  </w:style>
  <w:style w:type="table" w:styleId="Tabela-Siatka">
    <w:name w:val="Table Grid"/>
    <w:basedOn w:val="Standardowy"/>
    <w:uiPriority w:val="59"/>
    <w:rsid w:val="00037CB8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1">
    <w:name w:val="Light List Accent 1"/>
    <w:basedOn w:val="Standardowy"/>
    <w:uiPriority w:val="61"/>
    <w:rsid w:val="00037CB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2959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295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295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4704"/>
    <w:rPr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4704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A4704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A4704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A4704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A4704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A4704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A4704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A470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A470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2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203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B5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50A4"/>
  </w:style>
  <w:style w:type="paragraph" w:styleId="Stopka">
    <w:name w:val="footer"/>
    <w:basedOn w:val="Normalny"/>
    <w:link w:val="StopkaZnak"/>
    <w:uiPriority w:val="99"/>
    <w:unhideWhenUsed/>
    <w:rsid w:val="001B5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50A4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1B50A4"/>
    <w:pPr>
      <w:spacing w:after="120"/>
    </w:pPr>
    <w:rPr>
      <w:sz w:val="24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B50A4"/>
    <w:rPr>
      <w:rFonts w:eastAsiaTheme="minorEastAsia"/>
      <w:sz w:val="24"/>
      <w:szCs w:val="20"/>
      <w:lang w:val="en-US" w:bidi="en-US"/>
    </w:rPr>
  </w:style>
  <w:style w:type="character" w:customStyle="1" w:styleId="Nagwek1Znak">
    <w:name w:val="Nagłówek 1 Znak"/>
    <w:basedOn w:val="Domylnaczcionkaakapitu"/>
    <w:link w:val="Nagwek1"/>
    <w:uiPriority w:val="9"/>
    <w:rsid w:val="00AA4704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AA4704"/>
    <w:rPr>
      <w:caps/>
      <w:spacing w:val="15"/>
      <w:shd w:val="clear" w:color="auto" w:fill="DBE5F1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A4704"/>
    <w:rPr>
      <w:caps/>
      <w:color w:val="243F60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A4704"/>
    <w:rPr>
      <w:caps/>
      <w:color w:val="365F91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A4704"/>
    <w:rPr>
      <w:caps/>
      <w:color w:val="365F91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A4704"/>
    <w:rPr>
      <w:caps/>
      <w:color w:val="365F91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A4704"/>
    <w:rPr>
      <w:caps/>
      <w:color w:val="365F91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A4704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A4704"/>
    <w:rPr>
      <w:i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A4704"/>
    <w:rPr>
      <w:b/>
      <w:bCs/>
      <w:color w:val="365F91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AA4704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A4704"/>
    <w:rPr>
      <w:caps/>
      <w:color w:val="4F81BD" w:themeColor="accent1"/>
      <w:spacing w:val="10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470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AA4704"/>
    <w:rPr>
      <w:caps/>
      <w:color w:val="595959" w:themeColor="text1" w:themeTint="A6"/>
      <w:spacing w:val="10"/>
      <w:sz w:val="24"/>
      <w:szCs w:val="24"/>
    </w:rPr>
  </w:style>
  <w:style w:type="character" w:styleId="Pogrubienie">
    <w:name w:val="Strong"/>
    <w:uiPriority w:val="22"/>
    <w:qFormat/>
    <w:rsid w:val="00AA4704"/>
    <w:rPr>
      <w:b/>
      <w:bCs/>
    </w:rPr>
  </w:style>
  <w:style w:type="character" w:styleId="Uwydatnienie">
    <w:name w:val="Emphasis"/>
    <w:uiPriority w:val="20"/>
    <w:qFormat/>
    <w:rsid w:val="00AA4704"/>
    <w:rPr>
      <w:caps/>
      <w:color w:val="243F60" w:themeColor="accent1" w:themeShade="7F"/>
      <w:spacing w:val="5"/>
    </w:rPr>
  </w:style>
  <w:style w:type="paragraph" w:styleId="Bezodstpw">
    <w:name w:val="No Spacing"/>
    <w:basedOn w:val="Normalny"/>
    <w:link w:val="BezodstpwZnak"/>
    <w:uiPriority w:val="1"/>
    <w:qFormat/>
    <w:rsid w:val="00AA4704"/>
    <w:pPr>
      <w:spacing w:before="0" w:after="0" w:line="240" w:lineRule="auto"/>
    </w:pPr>
  </w:style>
  <w:style w:type="paragraph" w:styleId="Akapitzlist">
    <w:name w:val="List Paragraph"/>
    <w:basedOn w:val="Normalny"/>
    <w:uiPriority w:val="34"/>
    <w:qFormat/>
    <w:rsid w:val="00AA4704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AA4704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AA4704"/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A4704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A4704"/>
    <w:rPr>
      <w:i/>
      <w:iCs/>
      <w:color w:val="4F81BD" w:themeColor="accent1"/>
      <w:sz w:val="20"/>
      <w:szCs w:val="20"/>
    </w:rPr>
  </w:style>
  <w:style w:type="character" w:styleId="Wyrnieniedelikatne">
    <w:name w:val="Subtle Emphasis"/>
    <w:uiPriority w:val="19"/>
    <w:qFormat/>
    <w:rsid w:val="00AA4704"/>
    <w:rPr>
      <w:i/>
      <w:iCs/>
      <w:color w:val="243F60" w:themeColor="accent1" w:themeShade="7F"/>
    </w:rPr>
  </w:style>
  <w:style w:type="character" w:styleId="Wyrnienieintensywne">
    <w:name w:val="Intense Emphasis"/>
    <w:uiPriority w:val="21"/>
    <w:qFormat/>
    <w:rsid w:val="00AA4704"/>
    <w:rPr>
      <w:b/>
      <w:bCs/>
      <w:caps/>
      <w:color w:val="243F60" w:themeColor="accent1" w:themeShade="7F"/>
      <w:spacing w:val="10"/>
    </w:rPr>
  </w:style>
  <w:style w:type="character" w:styleId="Odwoaniedelikatne">
    <w:name w:val="Subtle Reference"/>
    <w:uiPriority w:val="31"/>
    <w:qFormat/>
    <w:rsid w:val="00AA4704"/>
    <w:rPr>
      <w:b/>
      <w:bCs/>
      <w:color w:val="4F81BD" w:themeColor="accent1"/>
    </w:rPr>
  </w:style>
  <w:style w:type="character" w:styleId="Odwoanieintensywne">
    <w:name w:val="Intense Reference"/>
    <w:uiPriority w:val="32"/>
    <w:qFormat/>
    <w:rsid w:val="00AA4704"/>
    <w:rPr>
      <w:b/>
      <w:bCs/>
      <w:i/>
      <w:iCs/>
      <w:caps/>
      <w:color w:val="4F81BD" w:themeColor="accent1"/>
    </w:rPr>
  </w:style>
  <w:style w:type="character" w:styleId="Tytuksiki">
    <w:name w:val="Book Title"/>
    <w:uiPriority w:val="33"/>
    <w:qFormat/>
    <w:rsid w:val="00AA4704"/>
    <w:rPr>
      <w:b/>
      <w:bCs/>
      <w:i/>
      <w:iCs/>
      <w:spacing w:val="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A4704"/>
    <w:pPr>
      <w:outlineLvl w:val="9"/>
    </w:pPr>
    <w:rPr>
      <w:lang w:bidi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AA4704"/>
    <w:rPr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7F135C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7F135C"/>
    <w:rPr>
      <w:color w:val="0000FF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246893"/>
    <w:pPr>
      <w:spacing w:after="100"/>
      <w:ind w:left="200"/>
    </w:pPr>
  </w:style>
  <w:style w:type="table" w:styleId="Tabela-Siatka">
    <w:name w:val="Table Grid"/>
    <w:basedOn w:val="Standardowy"/>
    <w:uiPriority w:val="59"/>
    <w:rsid w:val="00037CB8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1">
    <w:name w:val="Light List Accent 1"/>
    <w:basedOn w:val="Standardowy"/>
    <w:uiPriority w:val="61"/>
    <w:rsid w:val="00037CB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2959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295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295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1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sp02jr\Desktop\gospodarka_makro\RPP\Taylor\taylor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test!$C$2</c:f>
              <c:strCache>
                <c:ptCount val="1"/>
                <c:pt idx="0">
                  <c:v>interpolacja liniowa</c:v>
                </c:pt>
              </c:strCache>
            </c:strRef>
          </c:tx>
          <c:marker>
            <c:symbol val="none"/>
          </c:marker>
          <c:val>
            <c:numRef>
              <c:f>test!$C$3:$C$22</c:f>
              <c:numCache>
                <c:formatCode>0.00</c:formatCode>
                <c:ptCount val="20"/>
                <c:pt idx="0">
                  <c:v>103.5</c:v>
                </c:pt>
                <c:pt idx="1">
                  <c:v>104.23333333333333</c:v>
                </c:pt>
                <c:pt idx="2">
                  <c:v>104.96666666666667</c:v>
                </c:pt>
                <c:pt idx="3">
                  <c:v>105.7</c:v>
                </c:pt>
                <c:pt idx="4">
                  <c:v>106.26666666666667</c:v>
                </c:pt>
                <c:pt idx="5">
                  <c:v>106.83333333333333</c:v>
                </c:pt>
                <c:pt idx="6">
                  <c:v>107.4</c:v>
                </c:pt>
                <c:pt idx="7">
                  <c:v>107.63333333333334</c:v>
                </c:pt>
                <c:pt idx="8">
                  <c:v>107.86666666666667</c:v>
                </c:pt>
                <c:pt idx="9">
                  <c:v>108.1</c:v>
                </c:pt>
                <c:pt idx="10">
                  <c:v>107.76666666666667</c:v>
                </c:pt>
                <c:pt idx="11">
                  <c:v>107.43333333333334</c:v>
                </c:pt>
                <c:pt idx="12">
                  <c:v>107.1</c:v>
                </c:pt>
                <c:pt idx="13">
                  <c:v>107.3</c:v>
                </c:pt>
                <c:pt idx="14">
                  <c:v>107.5</c:v>
                </c:pt>
                <c:pt idx="15">
                  <c:v>107.7</c:v>
                </c:pt>
                <c:pt idx="16">
                  <c:v>107.46666666666667</c:v>
                </c:pt>
                <c:pt idx="17">
                  <c:v>107.23333333333333</c:v>
                </c:pt>
                <c:pt idx="18">
                  <c:v>107</c:v>
                </c:pt>
                <c:pt idx="19">
                  <c:v>106.86666666666666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test!$D$2</c:f>
              <c:strCache>
                <c:ptCount val="1"/>
                <c:pt idx="0">
                  <c:v>interpolacja sklejana parabolą</c:v>
                </c:pt>
              </c:strCache>
            </c:strRef>
          </c:tx>
          <c:marker>
            <c:symbol val="none"/>
          </c:marker>
          <c:val>
            <c:numRef>
              <c:f>test!$D$3:$D$22</c:f>
              <c:numCache>
                <c:formatCode>0.0</c:formatCode>
                <c:ptCount val="20"/>
                <c:pt idx="0">
                  <c:v>103.5</c:v>
                </c:pt>
                <c:pt idx="1">
                  <c:v>104.29</c:v>
                </c:pt>
                <c:pt idx="2">
                  <c:v>105.02</c:v>
                </c:pt>
                <c:pt idx="3">
                  <c:v>105.7</c:v>
                </c:pt>
                <c:pt idx="4">
                  <c:v>106.32</c:v>
                </c:pt>
                <c:pt idx="5">
                  <c:v>106.89</c:v>
                </c:pt>
                <c:pt idx="6">
                  <c:v>107.4</c:v>
                </c:pt>
                <c:pt idx="7">
                  <c:v>107.74</c:v>
                </c:pt>
                <c:pt idx="8">
                  <c:v>107.98</c:v>
                </c:pt>
                <c:pt idx="9">
                  <c:v>108.1</c:v>
                </c:pt>
                <c:pt idx="10">
                  <c:v>107.96</c:v>
                </c:pt>
                <c:pt idx="11">
                  <c:v>107.62</c:v>
                </c:pt>
                <c:pt idx="12">
                  <c:v>107.1</c:v>
                </c:pt>
                <c:pt idx="13">
                  <c:v>107.12</c:v>
                </c:pt>
                <c:pt idx="14">
                  <c:v>107.32</c:v>
                </c:pt>
                <c:pt idx="15">
                  <c:v>107.7</c:v>
                </c:pt>
                <c:pt idx="16">
                  <c:v>107.61</c:v>
                </c:pt>
                <c:pt idx="17">
                  <c:v>107.38</c:v>
                </c:pt>
                <c:pt idx="18">
                  <c:v>107</c:v>
                </c:pt>
                <c:pt idx="19">
                  <c:v>106.83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test!$E$2</c:f>
              <c:strCache>
                <c:ptCount val="1"/>
                <c:pt idx="0">
                  <c:v>interpolacja sklejana - wiel. 3st.</c:v>
                </c:pt>
              </c:strCache>
            </c:strRef>
          </c:tx>
          <c:marker>
            <c:symbol val="none"/>
          </c:marker>
          <c:val>
            <c:numRef>
              <c:f>test!$E$3:$E$22</c:f>
              <c:numCache>
                <c:formatCode>0.0</c:formatCode>
                <c:ptCount val="20"/>
                <c:pt idx="0">
                  <c:v>103.5</c:v>
                </c:pt>
                <c:pt idx="1">
                  <c:v>104.26</c:v>
                </c:pt>
                <c:pt idx="2">
                  <c:v>105</c:v>
                </c:pt>
                <c:pt idx="3">
                  <c:v>105.7</c:v>
                </c:pt>
                <c:pt idx="4">
                  <c:v>106.35</c:v>
                </c:pt>
                <c:pt idx="5">
                  <c:v>106.92</c:v>
                </c:pt>
                <c:pt idx="6">
                  <c:v>107.4</c:v>
                </c:pt>
                <c:pt idx="7">
                  <c:v>107.77</c:v>
                </c:pt>
                <c:pt idx="8">
                  <c:v>108.01</c:v>
                </c:pt>
                <c:pt idx="9">
                  <c:v>108.1</c:v>
                </c:pt>
                <c:pt idx="10">
                  <c:v>107.99</c:v>
                </c:pt>
                <c:pt idx="11">
                  <c:v>107.67</c:v>
                </c:pt>
                <c:pt idx="12">
                  <c:v>107.1</c:v>
                </c:pt>
                <c:pt idx="13">
                  <c:v>106.96</c:v>
                </c:pt>
                <c:pt idx="14">
                  <c:v>107.12</c:v>
                </c:pt>
                <c:pt idx="15">
                  <c:v>107.7</c:v>
                </c:pt>
                <c:pt idx="16">
                  <c:v>107.75</c:v>
                </c:pt>
                <c:pt idx="17">
                  <c:v>107.56</c:v>
                </c:pt>
                <c:pt idx="18">
                  <c:v>107</c:v>
                </c:pt>
                <c:pt idx="19">
                  <c:v>106.75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0113280"/>
        <c:axId val="190114816"/>
      </c:lineChart>
      <c:catAx>
        <c:axId val="190113280"/>
        <c:scaling>
          <c:orientation val="minMax"/>
        </c:scaling>
        <c:delete val="0"/>
        <c:axPos val="b"/>
        <c:majorTickMark val="out"/>
        <c:minorTickMark val="none"/>
        <c:tickLblPos val="nextTo"/>
        <c:crossAx val="190114816"/>
        <c:crosses val="autoZero"/>
        <c:auto val="1"/>
        <c:lblAlgn val="ctr"/>
        <c:lblOffset val="100"/>
        <c:noMultiLvlLbl val="0"/>
      </c:catAx>
      <c:valAx>
        <c:axId val="190114816"/>
        <c:scaling>
          <c:orientation val="minMax"/>
        </c:scaling>
        <c:delete val="0"/>
        <c:axPos val="l"/>
        <c:numFmt formatCode="0.00" sourceLinked="1"/>
        <c:majorTickMark val="out"/>
        <c:minorTickMark val="none"/>
        <c:tickLblPos val="nextTo"/>
        <c:crossAx val="19011328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CCF9E-AE6E-41AA-A1F1-2018A81A2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10</Pages>
  <Words>1061</Words>
  <Characters>6370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Narodowy Bank Polski</Company>
  <LinksUpToDate>false</LinksUpToDate>
  <CharactersWithSpaces>7417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Rybacki, Jakub Paweł</dc:creator>
  <cp:lastModifiedBy>Rybacki, Jakub Paweł</cp:lastModifiedBy>
  <cp:revision>79</cp:revision>
  <dcterms:created xsi:type="dcterms:W3CDTF">2014-12-15T16:04:00Z</dcterms:created>
  <dcterms:modified xsi:type="dcterms:W3CDTF">2014-12-18T15:27:00Z</dcterms:modified>
</cp:coreProperties>
</file>