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A4" w:rsidRDefault="001B50A4" w:rsidP="001B50A4">
      <w:pPr>
        <w:pStyle w:val="Tekstpodstawowy"/>
        <w:jc w:val="center"/>
        <w:rPr>
          <w:rFonts w:cstheme="minorHAnsi"/>
          <w:sz w:val="48"/>
          <w:szCs w:val="22"/>
          <w:lang w:val="pl-PL"/>
        </w:rPr>
      </w:pPr>
    </w:p>
    <w:p w:rsidR="001B50A4" w:rsidRDefault="001B50A4" w:rsidP="001B50A4">
      <w:pPr>
        <w:pStyle w:val="Tekstpodstawowy"/>
        <w:jc w:val="center"/>
        <w:rPr>
          <w:rFonts w:cstheme="minorHAnsi"/>
          <w:sz w:val="48"/>
          <w:szCs w:val="22"/>
          <w:lang w:val="pl-PL"/>
        </w:rPr>
      </w:pPr>
    </w:p>
    <w:p w:rsidR="00AA4704" w:rsidRDefault="00AA4704" w:rsidP="001B50A4">
      <w:pPr>
        <w:pStyle w:val="Tekstpodstawowy"/>
        <w:jc w:val="center"/>
        <w:rPr>
          <w:rFonts w:cstheme="minorHAnsi"/>
          <w:sz w:val="48"/>
          <w:szCs w:val="22"/>
          <w:lang w:val="pl-PL"/>
        </w:rPr>
      </w:pPr>
    </w:p>
    <w:p w:rsidR="001B50A4" w:rsidRDefault="001B50A4" w:rsidP="001B50A4">
      <w:pPr>
        <w:pStyle w:val="Tekstpodstawowy"/>
        <w:jc w:val="center"/>
        <w:rPr>
          <w:rFonts w:cstheme="minorHAnsi"/>
          <w:sz w:val="48"/>
          <w:szCs w:val="22"/>
          <w:lang w:val="pl-PL"/>
        </w:rPr>
      </w:pPr>
    </w:p>
    <w:p w:rsidR="001B50A4" w:rsidRDefault="001B50A4" w:rsidP="001B50A4">
      <w:pPr>
        <w:pStyle w:val="Tekstpodstawowy"/>
        <w:jc w:val="center"/>
        <w:rPr>
          <w:rFonts w:cstheme="minorHAnsi"/>
          <w:sz w:val="48"/>
          <w:szCs w:val="22"/>
          <w:lang w:val="pl-PL"/>
        </w:rPr>
      </w:pPr>
    </w:p>
    <w:p w:rsidR="001B50A4" w:rsidRDefault="00591EB9" w:rsidP="00591EB9">
      <w:pPr>
        <w:pStyle w:val="Tekstpodstawowy"/>
        <w:jc w:val="center"/>
        <w:rPr>
          <w:rFonts w:cstheme="minorHAnsi"/>
          <w:sz w:val="48"/>
          <w:szCs w:val="22"/>
          <w:lang w:val="pl-PL"/>
        </w:rPr>
      </w:pPr>
      <w:r>
        <w:rPr>
          <w:rFonts w:cstheme="minorHAnsi"/>
          <w:sz w:val="48"/>
          <w:szCs w:val="22"/>
          <w:lang w:val="pl-PL"/>
        </w:rPr>
        <w:t>Manual</w:t>
      </w:r>
      <w:r w:rsidR="00925113">
        <w:rPr>
          <w:rFonts w:cstheme="minorHAnsi"/>
          <w:sz w:val="48"/>
          <w:szCs w:val="22"/>
          <w:lang w:val="pl-PL"/>
        </w:rPr>
        <w:t xml:space="preserve"> </w:t>
      </w:r>
      <w:r w:rsidR="00A116DD">
        <w:rPr>
          <w:rFonts w:cstheme="minorHAnsi"/>
          <w:sz w:val="48"/>
          <w:szCs w:val="22"/>
          <w:lang w:val="pl-PL"/>
        </w:rPr>
        <w:t xml:space="preserve">– </w:t>
      </w:r>
      <w:r w:rsidR="00CF7461">
        <w:rPr>
          <w:rFonts w:cstheme="minorHAnsi"/>
          <w:sz w:val="48"/>
          <w:szCs w:val="22"/>
          <w:lang w:val="pl-PL"/>
        </w:rPr>
        <w:t xml:space="preserve">Chart </w:t>
      </w:r>
      <w:proofErr w:type="spellStart"/>
      <w:r w:rsidR="00CF7461">
        <w:rPr>
          <w:rFonts w:cstheme="minorHAnsi"/>
          <w:sz w:val="48"/>
          <w:szCs w:val="22"/>
          <w:lang w:val="pl-PL"/>
        </w:rPr>
        <w:t>Fitter</w:t>
      </w:r>
      <w:proofErr w:type="spellEnd"/>
      <w:r>
        <w:rPr>
          <w:rFonts w:cstheme="minorHAnsi"/>
          <w:sz w:val="48"/>
          <w:szCs w:val="22"/>
          <w:lang w:val="pl-PL"/>
        </w:rPr>
        <w:t xml:space="preserve"> </w:t>
      </w:r>
      <w:proofErr w:type="spellStart"/>
      <w:r>
        <w:rPr>
          <w:rFonts w:cstheme="minorHAnsi"/>
          <w:sz w:val="48"/>
          <w:szCs w:val="22"/>
          <w:lang w:val="pl-PL"/>
        </w:rPr>
        <w:t>Add</w:t>
      </w:r>
      <w:proofErr w:type="spellEnd"/>
      <w:r>
        <w:rPr>
          <w:rFonts w:cstheme="minorHAnsi"/>
          <w:sz w:val="48"/>
          <w:szCs w:val="22"/>
          <w:lang w:val="pl-PL"/>
        </w:rPr>
        <w:t>-in</w:t>
      </w:r>
      <w:r w:rsidR="00925113">
        <w:rPr>
          <w:rFonts w:cstheme="minorHAnsi"/>
          <w:sz w:val="48"/>
          <w:szCs w:val="22"/>
          <w:lang w:val="pl-PL"/>
        </w:rPr>
        <w:t xml:space="preserve"> </w:t>
      </w:r>
    </w:p>
    <w:p w:rsidR="001B50A4" w:rsidRDefault="001B50A4" w:rsidP="001B50A4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Jakub Rybacki, </w:t>
      </w:r>
      <w:r>
        <w:rPr>
          <w:rFonts w:cstheme="minorHAnsi"/>
        </w:rPr>
        <w:t>jakub.rybacki@gmail.com</w:t>
      </w:r>
    </w:p>
    <w:p w:rsidR="001B50A4" w:rsidRDefault="001B50A4" w:rsidP="001B50A4">
      <w:pPr>
        <w:jc w:val="center"/>
        <w:rPr>
          <w:rFonts w:cstheme="minorHAnsi"/>
          <w:sz w:val="22"/>
          <w:szCs w:val="22"/>
        </w:rPr>
      </w:pPr>
    </w:p>
    <w:p w:rsidR="001B50A4" w:rsidRDefault="001B50A4" w:rsidP="001B50A4">
      <w:pPr>
        <w:jc w:val="center"/>
        <w:rPr>
          <w:rFonts w:cstheme="minorHAnsi"/>
          <w:sz w:val="22"/>
          <w:szCs w:val="22"/>
        </w:rPr>
      </w:pPr>
    </w:p>
    <w:p w:rsidR="001B50A4" w:rsidRDefault="001B50A4" w:rsidP="001B50A4">
      <w:pPr>
        <w:jc w:val="center"/>
        <w:rPr>
          <w:rFonts w:cstheme="minorHAnsi"/>
          <w:sz w:val="22"/>
          <w:szCs w:val="22"/>
        </w:rPr>
      </w:pPr>
    </w:p>
    <w:p w:rsidR="001B50A4" w:rsidRDefault="001B50A4" w:rsidP="001B50A4">
      <w:pPr>
        <w:jc w:val="center"/>
        <w:rPr>
          <w:rFonts w:cstheme="minorHAnsi"/>
          <w:sz w:val="22"/>
          <w:szCs w:val="22"/>
        </w:rPr>
      </w:pPr>
    </w:p>
    <w:p w:rsidR="001B50A4" w:rsidRDefault="001B50A4" w:rsidP="001B50A4">
      <w:pPr>
        <w:jc w:val="center"/>
        <w:rPr>
          <w:rFonts w:cstheme="minorHAnsi"/>
          <w:sz w:val="22"/>
          <w:szCs w:val="22"/>
        </w:rPr>
      </w:pPr>
    </w:p>
    <w:p w:rsidR="001B50A4" w:rsidRDefault="001B50A4" w:rsidP="001B50A4">
      <w:pPr>
        <w:jc w:val="center"/>
        <w:rPr>
          <w:rFonts w:cstheme="minorHAnsi"/>
          <w:sz w:val="22"/>
          <w:szCs w:val="22"/>
        </w:rPr>
      </w:pPr>
    </w:p>
    <w:p w:rsidR="001B50A4" w:rsidRDefault="001B50A4" w:rsidP="001B50A4">
      <w:pPr>
        <w:jc w:val="center"/>
        <w:rPr>
          <w:rFonts w:cstheme="minorHAnsi"/>
          <w:sz w:val="22"/>
          <w:szCs w:val="22"/>
        </w:rPr>
      </w:pPr>
    </w:p>
    <w:p w:rsidR="001B50A4" w:rsidRDefault="001B50A4" w:rsidP="001B50A4">
      <w:pPr>
        <w:rPr>
          <w:rFonts w:cstheme="minorHAnsi"/>
          <w:sz w:val="22"/>
          <w:szCs w:val="22"/>
        </w:rPr>
      </w:pPr>
    </w:p>
    <w:p w:rsidR="001B50A4" w:rsidRDefault="001B50A4" w:rsidP="001B50A4">
      <w:pPr>
        <w:rPr>
          <w:rFonts w:cstheme="minorHAnsi"/>
          <w:sz w:val="22"/>
          <w:szCs w:val="22"/>
        </w:rPr>
      </w:pPr>
    </w:p>
    <w:p w:rsidR="001B50A4" w:rsidRDefault="001B50A4" w:rsidP="001B50A4">
      <w:pPr>
        <w:rPr>
          <w:rFonts w:cstheme="minorHAnsi"/>
          <w:sz w:val="22"/>
          <w:szCs w:val="22"/>
        </w:rPr>
      </w:pPr>
    </w:p>
    <w:p w:rsidR="001B50A4" w:rsidRDefault="001B50A4" w:rsidP="001B50A4">
      <w:pPr>
        <w:rPr>
          <w:rFonts w:cstheme="minorHAnsi"/>
          <w:sz w:val="22"/>
          <w:szCs w:val="22"/>
        </w:rPr>
      </w:pPr>
    </w:p>
    <w:p w:rsidR="001B50A4" w:rsidRDefault="001B50A4" w:rsidP="001B50A4">
      <w:pPr>
        <w:rPr>
          <w:rFonts w:cstheme="minorHAnsi"/>
          <w:sz w:val="22"/>
          <w:szCs w:val="22"/>
        </w:rPr>
      </w:pPr>
    </w:p>
    <w:p w:rsidR="001B50A4" w:rsidRDefault="001B50A4" w:rsidP="001B50A4">
      <w:pPr>
        <w:rPr>
          <w:rFonts w:cstheme="minorHAnsi"/>
          <w:sz w:val="22"/>
          <w:szCs w:val="22"/>
        </w:rPr>
      </w:pPr>
    </w:p>
    <w:p w:rsidR="00591EB9" w:rsidRDefault="00591EB9" w:rsidP="001B50A4">
      <w:pPr>
        <w:jc w:val="center"/>
        <w:rPr>
          <w:rFonts w:cstheme="minorHAnsi"/>
        </w:rPr>
      </w:pPr>
      <w:proofErr w:type="spellStart"/>
      <w:r>
        <w:rPr>
          <w:rFonts w:cstheme="minorHAnsi"/>
          <w:sz w:val="22"/>
          <w:szCs w:val="22"/>
        </w:rPr>
        <w:t>Warsaw</w:t>
      </w:r>
      <w:proofErr w:type="spellEnd"/>
      <w:r w:rsidR="001B50A4">
        <w:rPr>
          <w:rFonts w:cstheme="minorHAnsi"/>
          <w:sz w:val="22"/>
          <w:szCs w:val="22"/>
        </w:rPr>
        <w:t>, 201</w:t>
      </w:r>
      <w:r w:rsidR="001B50A4">
        <w:rPr>
          <w:rFonts w:cstheme="minorHAnsi"/>
        </w:rPr>
        <w:t>4</w:t>
      </w:r>
    </w:p>
    <w:p w:rsidR="001B50A4" w:rsidRDefault="00591EB9" w:rsidP="00591EB9">
      <w:pPr>
        <w:rPr>
          <w:rFonts w:cstheme="minorHAnsi"/>
        </w:rPr>
      </w:pPr>
      <w:r>
        <w:rPr>
          <w:rFonts w:cstheme="minorHAnsi"/>
        </w:rPr>
        <w:br w:type="page"/>
      </w:r>
    </w:p>
    <w:p w:rsidR="00AA4704" w:rsidRDefault="00AA4704" w:rsidP="00AA4704"/>
    <w:sdt>
      <w:sdtPr>
        <w:rPr>
          <w:b w:val="0"/>
          <w:bCs w:val="0"/>
          <w:caps w:val="0"/>
          <w:color w:val="auto"/>
          <w:spacing w:val="0"/>
          <w:sz w:val="20"/>
          <w:szCs w:val="20"/>
          <w:lang w:bidi="ar-SA"/>
        </w:rPr>
        <w:id w:val="-2014898788"/>
        <w:docPartObj>
          <w:docPartGallery w:val="Table of Contents"/>
          <w:docPartUnique/>
        </w:docPartObj>
      </w:sdtPr>
      <w:sdtEndPr/>
      <w:sdtContent>
        <w:p w:rsidR="007F135C" w:rsidRDefault="00591EB9">
          <w:pPr>
            <w:pStyle w:val="Nagwekspisutreci"/>
          </w:pPr>
          <w:r>
            <w:t>Table of Contents</w:t>
          </w:r>
          <w:bookmarkStart w:id="0" w:name="_GoBack"/>
          <w:bookmarkEnd w:id="0"/>
        </w:p>
        <w:p w:rsidR="006D3DAC" w:rsidRDefault="007F135C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6412308" w:history="1">
            <w:r w:rsidR="006D3DAC" w:rsidRPr="00CD1CD7">
              <w:rPr>
                <w:rStyle w:val="Hipercze"/>
                <w:noProof/>
              </w:rPr>
              <w:t>Introduction</w:t>
            </w:r>
            <w:r w:rsidR="006D3DAC">
              <w:rPr>
                <w:noProof/>
                <w:webHidden/>
              </w:rPr>
              <w:tab/>
            </w:r>
            <w:r w:rsidR="006D3DAC">
              <w:rPr>
                <w:noProof/>
                <w:webHidden/>
              </w:rPr>
              <w:fldChar w:fldCharType="begin"/>
            </w:r>
            <w:r w:rsidR="006D3DAC">
              <w:rPr>
                <w:noProof/>
                <w:webHidden/>
              </w:rPr>
              <w:instrText xml:space="preserve"> PAGEREF _Toc406412308 \h </w:instrText>
            </w:r>
            <w:r w:rsidR="006D3DAC">
              <w:rPr>
                <w:noProof/>
                <w:webHidden/>
              </w:rPr>
            </w:r>
            <w:r w:rsidR="006D3DAC">
              <w:rPr>
                <w:noProof/>
                <w:webHidden/>
              </w:rPr>
              <w:fldChar w:fldCharType="separate"/>
            </w:r>
            <w:r w:rsidR="006D3DAC">
              <w:rPr>
                <w:noProof/>
                <w:webHidden/>
              </w:rPr>
              <w:t>3</w:t>
            </w:r>
            <w:r w:rsidR="006D3DAC">
              <w:rPr>
                <w:noProof/>
                <w:webHidden/>
              </w:rPr>
              <w:fldChar w:fldCharType="end"/>
            </w:r>
          </w:hyperlink>
        </w:p>
        <w:p w:rsidR="006D3DAC" w:rsidRDefault="006D3DAC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06412309" w:history="1">
            <w:r w:rsidRPr="00CD1CD7">
              <w:rPr>
                <w:rStyle w:val="Hipercze"/>
                <w:noProof/>
                <w:lang w:val="en-US"/>
              </w:rPr>
              <w:t>Installation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_Toc406412309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AC" w:rsidRDefault="006D3DAC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06412310" w:history="1">
            <w:r w:rsidRPr="00CD1CD7">
              <w:rPr>
                <w:rStyle w:val="Hipercze"/>
                <w:noProof/>
              </w:rPr>
              <w:t>Keyborad Shortcuts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_Toc406412310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AC" w:rsidRDefault="006D3DAC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06412311" w:history="1">
            <w:r w:rsidRPr="00CD1CD7">
              <w:rPr>
                <w:rStyle w:val="Hipercze"/>
                <w:noProof/>
                <w:lang w:val="en-US"/>
              </w:rPr>
              <w:t>Chart Modification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_Toc406412311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AC" w:rsidRDefault="006D3DAC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06412312" w:history="1">
            <w:r w:rsidRPr="00CD1CD7">
              <w:rPr>
                <w:rStyle w:val="Hipercze"/>
                <w:noProof/>
                <w:lang w:val="en-US"/>
              </w:rPr>
              <w:t>Adding/Deleting Observations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_Toc406412312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AC" w:rsidRDefault="006D3DAC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06412313" w:history="1">
            <w:r w:rsidRPr="00CD1CD7">
              <w:rPr>
                <w:rStyle w:val="Hipercze"/>
                <w:noProof/>
                <w:lang w:val="en-US"/>
              </w:rPr>
              <w:t>Lagging/Leading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_Toc406412313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AC" w:rsidRDefault="006D3DAC">
          <w:pPr>
            <w:pStyle w:val="Spistreci3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06412314" w:history="1">
            <w:r w:rsidRPr="00CD1CD7">
              <w:rPr>
                <w:rStyle w:val="Hipercze"/>
                <w:noProof/>
              </w:rPr>
              <w:t>Known Issues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_Toc406412314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AC" w:rsidRDefault="006D3DAC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06412315" w:history="1">
            <w:r w:rsidRPr="00CD1CD7">
              <w:rPr>
                <w:rStyle w:val="Hipercze"/>
                <w:noProof/>
                <w:lang w:val="en-US"/>
              </w:rPr>
              <w:t>Symmetrical Changes of Scale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_Toc406412315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AC" w:rsidRDefault="006D3DAC">
          <w:pPr>
            <w:pStyle w:val="Spistreci3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06412316" w:history="1">
            <w:r w:rsidRPr="00CD1CD7">
              <w:rPr>
                <w:rStyle w:val="Hipercze"/>
                <w:noProof/>
              </w:rPr>
              <w:t>Point of Information – No.1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_Toc406412316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AC" w:rsidRDefault="006D3DAC">
          <w:pPr>
            <w:pStyle w:val="Spistreci3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06412317" w:history="1">
            <w:r w:rsidRPr="00CD1CD7">
              <w:rPr>
                <w:rStyle w:val="Hipercze"/>
                <w:noProof/>
                <w:lang w:val="en-US"/>
              </w:rPr>
              <w:t>Point of Information – No.2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_Toc406412317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AC" w:rsidRDefault="006D3DAC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06412318" w:history="1">
            <w:r w:rsidRPr="00CD1CD7">
              <w:rPr>
                <w:rStyle w:val="Hipercze"/>
                <w:noProof/>
              </w:rPr>
              <w:t>Asymmetrical Changes of Scale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_Toc406412318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AC" w:rsidRDefault="006D3DAC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06412319" w:history="1">
            <w:r w:rsidRPr="00CD1CD7">
              <w:rPr>
                <w:rStyle w:val="Hipercze"/>
                <w:noProof/>
              </w:rPr>
              <w:t>Finishing Work with Addin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_Toc406412319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AC" w:rsidRDefault="006D3DAC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06412320" w:history="1">
            <w:r w:rsidRPr="00CD1CD7">
              <w:rPr>
                <w:rStyle w:val="Hipercze"/>
                <w:noProof/>
                <w:lang w:val="en-US"/>
              </w:rPr>
              <w:t>Auto Scaler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_Toc406412320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AC" w:rsidRDefault="006D3DAC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06412321" w:history="1">
            <w:r w:rsidRPr="00CD1CD7">
              <w:rPr>
                <w:rStyle w:val="Hipercze"/>
                <w:noProof/>
                <w:lang w:val="en-US"/>
              </w:rPr>
              <w:t>Constraints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_Toc406412321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7CB8" w:rsidRDefault="007F135C">
          <w:r>
            <w:rPr>
              <w:b/>
              <w:bCs/>
            </w:rPr>
            <w:fldChar w:fldCharType="end"/>
          </w:r>
        </w:p>
      </w:sdtContent>
    </w:sdt>
    <w:p w:rsidR="007F135C" w:rsidRDefault="00037CB8">
      <w:r>
        <w:br w:type="page"/>
      </w:r>
    </w:p>
    <w:p w:rsidR="007F135C" w:rsidRDefault="00591EB9" w:rsidP="007F135C">
      <w:pPr>
        <w:pStyle w:val="Nagwek1"/>
      </w:pPr>
      <w:bookmarkStart w:id="1" w:name="_Toc406412308"/>
      <w:r>
        <w:lastRenderedPageBreak/>
        <w:t>Introduction</w:t>
      </w:r>
      <w:bookmarkEnd w:id="1"/>
    </w:p>
    <w:p w:rsidR="00591EB9" w:rsidRDefault="00591EB9" w:rsidP="00591EB9">
      <w:pPr>
        <w:jc w:val="both"/>
        <w:rPr>
          <w:lang w:val="en-US"/>
        </w:rPr>
      </w:pPr>
      <w:r w:rsidRPr="00591EB9">
        <w:rPr>
          <w:lang w:val="en-US"/>
        </w:rPr>
        <w:t xml:space="preserve">This manual presents Chart-Fitter Add-in functionality. </w:t>
      </w:r>
      <w:r>
        <w:rPr>
          <w:lang w:val="en-US"/>
        </w:rPr>
        <w:t>The aim of this application is to improve modification of charted data by:</w:t>
      </w:r>
    </w:p>
    <w:p w:rsidR="00591EB9" w:rsidRDefault="00591EB9" w:rsidP="00591EB9">
      <w:pPr>
        <w:pStyle w:val="Akapitzlist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Adding/deleting observation at the beginning and at the end of the series</w:t>
      </w:r>
    </w:p>
    <w:p w:rsidR="00591EB9" w:rsidRDefault="00591EB9" w:rsidP="00591EB9">
      <w:pPr>
        <w:pStyle w:val="Akapitzlist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Modifying both scales (primary/secondary) of a chart</w:t>
      </w:r>
    </w:p>
    <w:p w:rsidR="00591EB9" w:rsidRDefault="00591EB9" w:rsidP="00591EB9">
      <w:pPr>
        <w:pStyle w:val="Akapitzlist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 xml:space="preserve">Lagging/Leading series </w:t>
      </w:r>
    </w:p>
    <w:p w:rsidR="00315E3F" w:rsidRPr="00315E3F" w:rsidRDefault="00315E3F" w:rsidP="00315E3F">
      <w:pPr>
        <w:jc w:val="both"/>
        <w:rPr>
          <w:lang w:val="en-US"/>
        </w:rPr>
      </w:pPr>
      <w:r>
        <w:rPr>
          <w:lang w:val="en-US"/>
        </w:rPr>
        <w:t xml:space="preserve">Also inside the add-in automatic fitting algorithm (minimizing absolute sum of pixels between two series based on genetic algorithm called differential evolution) is available.  </w:t>
      </w:r>
    </w:p>
    <w:p w:rsidR="00F6296A" w:rsidRPr="00641D27" w:rsidRDefault="00A2217E" w:rsidP="00F6296A">
      <w:pPr>
        <w:pStyle w:val="Nagwek1"/>
        <w:rPr>
          <w:lang w:val="en-US"/>
        </w:rPr>
      </w:pPr>
      <w:bookmarkStart w:id="2" w:name="_Toc406412309"/>
      <w:r w:rsidRPr="00641D27">
        <w:rPr>
          <w:lang w:val="en-US"/>
        </w:rPr>
        <w:t>Installation</w:t>
      </w:r>
      <w:bookmarkEnd w:id="2"/>
    </w:p>
    <w:p w:rsidR="00246893" w:rsidRPr="00641D27" w:rsidRDefault="00641D27" w:rsidP="00246893">
      <w:pPr>
        <w:jc w:val="both"/>
        <w:rPr>
          <w:lang w:val="en-US"/>
        </w:rPr>
      </w:pPr>
      <w:r w:rsidRPr="00641D27">
        <w:rPr>
          <w:lang w:val="en-US"/>
        </w:rPr>
        <w:t xml:space="preserve">Installation of Chart-Fitter add-in creates following menu on add-in </w:t>
      </w:r>
      <w:r>
        <w:rPr>
          <w:lang w:val="en-US"/>
        </w:rPr>
        <w:t>ta</w:t>
      </w:r>
      <w:r w:rsidRPr="00641D27">
        <w:rPr>
          <w:lang w:val="en-US"/>
        </w:rPr>
        <w:t>b</w:t>
      </w:r>
      <w:r>
        <w:rPr>
          <w:lang w:val="en-US"/>
        </w:rPr>
        <w:t xml:space="preserve"> </w:t>
      </w:r>
      <w:r w:rsidRPr="00641D27">
        <w:rPr>
          <w:lang w:val="en-US"/>
        </w:rPr>
        <w:t>at the ribbon</w:t>
      </w:r>
      <w:r>
        <w:rPr>
          <w:lang w:val="en-US"/>
        </w:rPr>
        <w:t>:</w:t>
      </w:r>
      <w:r w:rsidRPr="00641D27">
        <w:rPr>
          <w:lang w:val="en-US"/>
        </w:rPr>
        <w:t xml:space="preserve"> </w:t>
      </w:r>
    </w:p>
    <w:p w:rsidR="00246893" w:rsidRDefault="00021FC2" w:rsidP="00EB45C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767840" cy="944880"/>
            <wp:effectExtent l="0" t="0" r="381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42E" w:rsidRPr="00931771" w:rsidRDefault="00641D27" w:rsidP="0062242E">
      <w:pPr>
        <w:rPr>
          <w:lang w:val="en-US"/>
        </w:rPr>
      </w:pPr>
      <w:r w:rsidRPr="00931771">
        <w:rPr>
          <w:lang w:val="en-US"/>
        </w:rPr>
        <w:t xml:space="preserve">Also add in overrides following </w:t>
      </w:r>
      <w:r w:rsidR="004A4391" w:rsidRPr="00931771">
        <w:rPr>
          <w:lang w:val="en-US"/>
        </w:rPr>
        <w:t>keyboard</w:t>
      </w:r>
      <w:r w:rsidRPr="00931771">
        <w:rPr>
          <w:lang w:val="en-US"/>
        </w:rPr>
        <w:t xml:space="preserve"> shortcuts</w:t>
      </w:r>
    </w:p>
    <w:p w:rsidR="00037CB8" w:rsidRDefault="00476AF0" w:rsidP="00D643BD">
      <w:pPr>
        <w:pStyle w:val="Nagwek2"/>
      </w:pPr>
      <w:bookmarkStart w:id="3" w:name="_Toc406412310"/>
      <w:r>
        <w:t>Keyborad Shortcuts</w:t>
      </w:r>
      <w:bookmarkEnd w:id="3"/>
    </w:p>
    <w:p w:rsidR="00D643BD" w:rsidRPr="00D643BD" w:rsidRDefault="00D643BD" w:rsidP="00D643BD"/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37CB8" w:rsidTr="00037C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37CB8" w:rsidRPr="00037CB8" w:rsidRDefault="000F2B8F" w:rsidP="004E6607">
            <w:pPr>
              <w:jc w:val="center"/>
            </w:pPr>
            <w:r w:rsidRPr="00037CB8">
              <w:br w:type="page"/>
            </w:r>
            <w:proofErr w:type="spellStart"/>
            <w:r w:rsidR="004E6607">
              <w:t>Shortcut</w:t>
            </w:r>
            <w:proofErr w:type="spellEnd"/>
          </w:p>
        </w:tc>
        <w:tc>
          <w:tcPr>
            <w:tcW w:w="4606" w:type="dxa"/>
          </w:tcPr>
          <w:p w:rsidR="00037CB8" w:rsidRPr="00037CB8" w:rsidRDefault="004E6607" w:rsidP="00037C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</w:t>
            </w:r>
          </w:p>
        </w:tc>
      </w:tr>
      <w:tr w:rsidR="00037CB8" w:rsidTr="0003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37CB8" w:rsidRDefault="00037CB8" w:rsidP="00CE44A5">
            <w:pPr>
              <w:jc w:val="center"/>
            </w:pPr>
            <w:r>
              <w:t>CTRL + SHIFT + F</w:t>
            </w:r>
            <w:r w:rsidR="00CE44A5">
              <w:t>5</w:t>
            </w:r>
          </w:p>
        </w:tc>
        <w:tc>
          <w:tcPr>
            <w:tcW w:w="4606" w:type="dxa"/>
          </w:tcPr>
          <w:p w:rsidR="00037CB8" w:rsidRDefault="00CE44A5" w:rsidP="0003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Chart </w:t>
            </w:r>
            <w:r w:rsidRPr="00B57306">
              <w:rPr>
                <w:lang w:val="en-US"/>
              </w:rPr>
              <w:t>Fitter</w:t>
            </w:r>
            <w:r w:rsidR="00931771">
              <w:t xml:space="preserve"> </w:t>
            </w:r>
            <w:r w:rsidR="00931771" w:rsidRPr="00B57306">
              <w:rPr>
                <w:lang w:val="en-US"/>
              </w:rPr>
              <w:t>Activation</w:t>
            </w:r>
          </w:p>
        </w:tc>
      </w:tr>
      <w:tr w:rsidR="00037CB8" w:rsidTr="00037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37CB8" w:rsidRDefault="00037CB8" w:rsidP="00CE44A5">
            <w:pPr>
              <w:jc w:val="center"/>
            </w:pPr>
            <w:r>
              <w:t>ALT + SHIFT + F</w:t>
            </w:r>
            <w:r w:rsidR="00CE44A5">
              <w:t>5</w:t>
            </w:r>
          </w:p>
        </w:tc>
        <w:tc>
          <w:tcPr>
            <w:tcW w:w="4606" w:type="dxa"/>
          </w:tcPr>
          <w:p w:rsidR="00037CB8" w:rsidRDefault="00CE44A5" w:rsidP="00037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Chart </w:t>
            </w:r>
            <w:r w:rsidRPr="00B57306">
              <w:rPr>
                <w:lang w:val="en-US"/>
              </w:rPr>
              <w:t>Fitter</w:t>
            </w:r>
            <w:r w:rsidR="00931771">
              <w:t xml:space="preserve"> </w:t>
            </w:r>
            <w:r w:rsidR="00931771" w:rsidRPr="00B57306">
              <w:rPr>
                <w:lang w:val="en-US"/>
              </w:rPr>
              <w:t>Deactivation</w:t>
            </w:r>
          </w:p>
        </w:tc>
      </w:tr>
      <w:tr w:rsidR="00037CB8" w:rsidTr="0003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37CB8" w:rsidRDefault="00CE44A5" w:rsidP="00037CB8">
            <w:pPr>
              <w:jc w:val="center"/>
            </w:pPr>
            <w:r>
              <w:t>CTRL + ALT + F5</w:t>
            </w:r>
          </w:p>
        </w:tc>
        <w:tc>
          <w:tcPr>
            <w:tcW w:w="4606" w:type="dxa"/>
          </w:tcPr>
          <w:p w:rsidR="00037CB8" w:rsidRDefault="004A4391" w:rsidP="00F26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Automatic </w:t>
            </w:r>
            <w:proofErr w:type="spellStart"/>
            <w:r w:rsidRPr="00B57306">
              <w:rPr>
                <w:lang w:val="en-US"/>
              </w:rPr>
              <w:t>Scaler</w:t>
            </w:r>
            <w:proofErr w:type="spellEnd"/>
          </w:p>
        </w:tc>
      </w:tr>
    </w:tbl>
    <w:p w:rsidR="00FE3A92" w:rsidRPr="004A4391" w:rsidRDefault="004A4391" w:rsidP="000F2B8F">
      <w:pPr>
        <w:rPr>
          <w:lang w:val="en-US"/>
        </w:rPr>
      </w:pPr>
      <w:r w:rsidRPr="004A4391">
        <w:rPr>
          <w:lang w:val="en-US"/>
        </w:rPr>
        <w:t>Activation/Deactivation would override few basic excel</w:t>
      </w:r>
      <w:r>
        <w:rPr>
          <w:lang w:val="en-US"/>
        </w:rPr>
        <w:t xml:space="preserve"> keyboard</w:t>
      </w:r>
      <w:r w:rsidRPr="004A4391">
        <w:rPr>
          <w:lang w:val="en-US"/>
        </w:rPr>
        <w:t xml:space="preserve"> combinations.</w:t>
      </w:r>
      <w:r>
        <w:rPr>
          <w:lang w:val="en-US"/>
        </w:rPr>
        <w:t xml:space="preserve"> Their functionality would be described in the next Chapter.</w:t>
      </w:r>
    </w:p>
    <w:p w:rsidR="00FE3A92" w:rsidRPr="004A4391" w:rsidRDefault="00FE3A92">
      <w:pPr>
        <w:rPr>
          <w:lang w:val="en-US"/>
        </w:rPr>
      </w:pPr>
      <w:r w:rsidRPr="004A4391">
        <w:rPr>
          <w:lang w:val="en-US"/>
        </w:rPr>
        <w:br w:type="page"/>
      </w:r>
    </w:p>
    <w:p w:rsidR="000428A6" w:rsidRPr="00F0742C" w:rsidRDefault="004E297A" w:rsidP="00FE3A92">
      <w:pPr>
        <w:pStyle w:val="Nagwek1"/>
        <w:rPr>
          <w:lang w:val="en-US"/>
        </w:rPr>
      </w:pPr>
      <w:bookmarkStart w:id="4" w:name="_Toc406412311"/>
      <w:r w:rsidRPr="00F0742C">
        <w:rPr>
          <w:lang w:val="en-US"/>
        </w:rPr>
        <w:lastRenderedPageBreak/>
        <w:t>Chart Modification</w:t>
      </w:r>
      <w:bookmarkEnd w:id="4"/>
    </w:p>
    <w:p w:rsidR="00037CB8" w:rsidRPr="00F0742C" w:rsidRDefault="00F0742C" w:rsidP="000428A6">
      <w:pPr>
        <w:pStyle w:val="Nagwek2"/>
        <w:rPr>
          <w:lang w:val="en-US"/>
        </w:rPr>
      </w:pPr>
      <w:bookmarkStart w:id="5" w:name="_Toc406412312"/>
      <w:r w:rsidRPr="00F0742C">
        <w:rPr>
          <w:lang w:val="en-US"/>
        </w:rPr>
        <w:t>Adding</w:t>
      </w:r>
      <w:r w:rsidR="00FE3A92" w:rsidRPr="00F0742C">
        <w:rPr>
          <w:lang w:val="en-US"/>
        </w:rPr>
        <w:t>/</w:t>
      </w:r>
      <w:r w:rsidRPr="00F0742C">
        <w:rPr>
          <w:lang w:val="en-US"/>
        </w:rPr>
        <w:t>Deleting</w:t>
      </w:r>
      <w:r w:rsidR="00FE3A92" w:rsidRPr="00F0742C">
        <w:rPr>
          <w:lang w:val="en-US"/>
        </w:rPr>
        <w:t xml:space="preserve"> </w:t>
      </w:r>
      <w:r w:rsidRPr="00F0742C">
        <w:rPr>
          <w:lang w:val="en-US"/>
        </w:rPr>
        <w:t>Observations</w:t>
      </w:r>
      <w:bookmarkEnd w:id="5"/>
    </w:p>
    <w:p w:rsidR="00F0742C" w:rsidRPr="00F0742C" w:rsidRDefault="00F0742C" w:rsidP="00167022">
      <w:pPr>
        <w:jc w:val="both"/>
        <w:rPr>
          <w:lang w:val="en-US"/>
        </w:rPr>
      </w:pPr>
      <w:r w:rsidRPr="00F0742C">
        <w:rPr>
          <w:lang w:val="en-US"/>
        </w:rPr>
        <w:t>Basic functionality of Chart Fitter</w:t>
      </w:r>
      <w:r>
        <w:rPr>
          <w:lang w:val="en-US"/>
        </w:rPr>
        <w:t xml:space="preserve"> includes adding/deleting observation at the beginning and at the end of the series. Data </w:t>
      </w:r>
      <w:r w:rsidR="009A3823">
        <w:rPr>
          <w:lang w:val="en-US"/>
        </w:rPr>
        <w:t>can be row-oriented or</w:t>
      </w:r>
      <w:r>
        <w:rPr>
          <w:lang w:val="en-US"/>
        </w:rPr>
        <w:t xml:space="preserve"> column-oriented. </w:t>
      </w:r>
      <w:r w:rsidR="00ED607B">
        <w:rPr>
          <w:lang w:val="en-US"/>
        </w:rPr>
        <w:t>To modify number of observation use:</w:t>
      </w:r>
    </w:p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4503"/>
        <w:gridCol w:w="103"/>
        <w:gridCol w:w="4606"/>
      </w:tblGrid>
      <w:tr w:rsidR="00F36626" w:rsidRPr="00037CB8" w:rsidTr="00C46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</w:tcPr>
          <w:p w:rsidR="00F36626" w:rsidRPr="00037CB8" w:rsidRDefault="00F36626" w:rsidP="004E6607">
            <w:pPr>
              <w:jc w:val="center"/>
            </w:pPr>
            <w:r w:rsidRPr="00ED607B">
              <w:rPr>
                <w:lang w:val="en-US"/>
              </w:rPr>
              <w:br w:type="page"/>
            </w:r>
            <w:r w:rsidR="004E6607" w:rsidRPr="00D81D83">
              <w:rPr>
                <w:lang w:val="en-US"/>
              </w:rPr>
              <w:t>Shortcut</w:t>
            </w:r>
          </w:p>
        </w:tc>
        <w:tc>
          <w:tcPr>
            <w:tcW w:w="4606" w:type="dxa"/>
          </w:tcPr>
          <w:p w:rsidR="00F36626" w:rsidRPr="00037CB8" w:rsidRDefault="004E6607" w:rsidP="00C46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</w:t>
            </w:r>
          </w:p>
        </w:tc>
      </w:tr>
      <w:tr w:rsidR="00F36626" w:rsidRPr="00D81D83" w:rsidTr="00255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F36626" w:rsidRDefault="00F36626" w:rsidP="00C469C8">
            <w:pPr>
              <w:jc w:val="center"/>
            </w:pPr>
            <w:r>
              <w:t>CTRL + ENTER</w:t>
            </w:r>
            <w:r w:rsidR="002269DE">
              <w:t xml:space="preserve"> (NUM)</w:t>
            </w:r>
          </w:p>
        </w:tc>
        <w:tc>
          <w:tcPr>
            <w:tcW w:w="4709" w:type="dxa"/>
            <w:gridSpan w:val="2"/>
          </w:tcPr>
          <w:p w:rsidR="00F36626" w:rsidRPr="00D81D83" w:rsidRDefault="004E6607" w:rsidP="00C46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81D83">
              <w:rPr>
                <w:lang w:val="en-US"/>
              </w:rPr>
              <w:t xml:space="preserve">Adding observation at the </w:t>
            </w:r>
            <w:r w:rsidR="00D81D83" w:rsidRPr="00D81D83">
              <w:rPr>
                <w:lang w:val="en-US"/>
              </w:rPr>
              <w:t xml:space="preserve">end of </w:t>
            </w:r>
            <w:r w:rsidR="00D81D83">
              <w:rPr>
                <w:lang w:val="en-US"/>
              </w:rPr>
              <w:t xml:space="preserve">the </w:t>
            </w:r>
            <w:r w:rsidR="00D81D83" w:rsidRPr="00D81D83">
              <w:rPr>
                <w:lang w:val="en-US"/>
              </w:rPr>
              <w:t>series</w:t>
            </w:r>
          </w:p>
        </w:tc>
      </w:tr>
      <w:tr w:rsidR="00F36626" w:rsidRPr="00D81D83" w:rsidTr="00255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F36626" w:rsidRDefault="00F36626" w:rsidP="00C469C8">
            <w:pPr>
              <w:jc w:val="center"/>
            </w:pPr>
            <w:r>
              <w:t>ALT + ENTER</w:t>
            </w:r>
            <w:r w:rsidR="002269DE">
              <w:t xml:space="preserve"> (NUM)</w:t>
            </w:r>
          </w:p>
        </w:tc>
        <w:tc>
          <w:tcPr>
            <w:tcW w:w="4709" w:type="dxa"/>
            <w:gridSpan w:val="2"/>
          </w:tcPr>
          <w:p w:rsidR="00F36626" w:rsidRPr="00D81D83" w:rsidRDefault="00D81D83" w:rsidP="00C46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81D83">
              <w:rPr>
                <w:lang w:val="en-US"/>
              </w:rPr>
              <w:t>Deleting observation at the end of the series</w:t>
            </w:r>
          </w:p>
        </w:tc>
      </w:tr>
      <w:tr w:rsidR="003E22FD" w:rsidRPr="003E22FD" w:rsidTr="00255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3E22FD" w:rsidRDefault="003E22FD" w:rsidP="00F36626">
            <w:pPr>
              <w:jc w:val="center"/>
            </w:pPr>
            <w:r>
              <w:t>CTRL + SHIFT + ENTER (NUM)</w:t>
            </w:r>
          </w:p>
        </w:tc>
        <w:tc>
          <w:tcPr>
            <w:tcW w:w="4709" w:type="dxa"/>
            <w:gridSpan w:val="2"/>
          </w:tcPr>
          <w:p w:rsidR="003E22FD" w:rsidRPr="00D81D83" w:rsidRDefault="003E22FD" w:rsidP="003E2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81D83">
              <w:rPr>
                <w:lang w:val="en-US"/>
              </w:rPr>
              <w:t xml:space="preserve">Deleting observation at the </w:t>
            </w:r>
            <w:r>
              <w:rPr>
                <w:lang w:val="en-US"/>
              </w:rPr>
              <w:t>beginning</w:t>
            </w:r>
            <w:r w:rsidRPr="00D81D83">
              <w:rPr>
                <w:lang w:val="en-US"/>
              </w:rPr>
              <w:t xml:space="preserve"> of the series</w:t>
            </w:r>
          </w:p>
        </w:tc>
      </w:tr>
      <w:tr w:rsidR="003E22FD" w:rsidRPr="003E22FD" w:rsidTr="00255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3E22FD" w:rsidRDefault="003E22FD" w:rsidP="00C469C8">
            <w:pPr>
              <w:jc w:val="center"/>
            </w:pPr>
            <w:r>
              <w:t>ALT + SHIFT + ENTER  (NUM)</w:t>
            </w:r>
          </w:p>
        </w:tc>
        <w:tc>
          <w:tcPr>
            <w:tcW w:w="4709" w:type="dxa"/>
            <w:gridSpan w:val="2"/>
          </w:tcPr>
          <w:p w:rsidR="003E22FD" w:rsidRPr="00D81D83" w:rsidRDefault="003E22FD" w:rsidP="001A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Adding</w:t>
            </w:r>
            <w:r w:rsidRPr="00D81D83">
              <w:rPr>
                <w:lang w:val="en-US"/>
              </w:rPr>
              <w:t xml:space="preserve"> observation at the </w:t>
            </w:r>
            <w:r>
              <w:rPr>
                <w:lang w:val="en-US"/>
              </w:rPr>
              <w:t>beginning</w:t>
            </w:r>
            <w:r w:rsidRPr="00D81D83">
              <w:rPr>
                <w:lang w:val="en-US"/>
              </w:rPr>
              <w:t xml:space="preserve"> of the series</w:t>
            </w:r>
          </w:p>
        </w:tc>
      </w:tr>
    </w:tbl>
    <w:p w:rsidR="00037CB8" w:rsidRPr="004E6607" w:rsidRDefault="004E6607" w:rsidP="000F2B8F">
      <w:pPr>
        <w:rPr>
          <w:b/>
          <w:lang w:val="en-US"/>
        </w:rPr>
      </w:pPr>
      <w:r w:rsidRPr="004E6607">
        <w:rPr>
          <w:b/>
          <w:lang w:val="en-US"/>
        </w:rPr>
        <w:t>WARNING</w:t>
      </w:r>
      <w:r w:rsidR="00AA0B16" w:rsidRPr="004E6607">
        <w:rPr>
          <w:b/>
          <w:lang w:val="en-US"/>
        </w:rPr>
        <w:t xml:space="preserve">!: </w:t>
      </w:r>
      <w:r w:rsidRPr="004E6607">
        <w:rPr>
          <w:b/>
          <w:lang w:val="en-US"/>
        </w:rPr>
        <w:t>Mentioned ENTER key belongs to numerical keyboard as it is presented below</w:t>
      </w:r>
      <w:r w:rsidR="00AA0B16" w:rsidRPr="004E6607">
        <w:rPr>
          <w:b/>
          <w:lang w:val="en-US"/>
        </w:rPr>
        <w:t>.</w:t>
      </w:r>
    </w:p>
    <w:p w:rsidR="00D211FD" w:rsidRPr="00D211FD" w:rsidRDefault="00C9092B" w:rsidP="000F2B8F">
      <w:pPr>
        <w:rPr>
          <w:b/>
        </w:rPr>
      </w:pPr>
      <w:r>
        <w:rPr>
          <w:noProof/>
          <w:color w:val="0000FF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21A32" wp14:editId="3063C38F">
                <wp:simplePos x="0" y="0"/>
                <wp:positionH relativeFrom="column">
                  <wp:posOffset>5094605</wp:posOffset>
                </wp:positionH>
                <wp:positionV relativeFrom="paragraph">
                  <wp:posOffset>1680210</wp:posOffset>
                </wp:positionV>
                <wp:extent cx="497840" cy="721360"/>
                <wp:effectExtent l="0" t="0" r="16510" b="2159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" cy="7213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7" o:spid="_x0000_s1026" style="position:absolute;margin-left:401.15pt;margin-top:132.3pt;width:39.2pt;height:56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" filled="f" strokecolor="#f79646 [3209]" strokeweight="2pt"/>
            </w:pict>
          </mc:Fallback>
        </mc:AlternateContent>
      </w:r>
      <w:r>
        <w:rPr>
          <w:noProof/>
          <w:color w:val="0000FF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64682" wp14:editId="210BB9ED">
                <wp:simplePos x="0" y="0"/>
                <wp:positionH relativeFrom="column">
                  <wp:posOffset>95885</wp:posOffset>
                </wp:positionH>
                <wp:positionV relativeFrom="paragraph">
                  <wp:posOffset>1680210</wp:posOffset>
                </wp:positionV>
                <wp:extent cx="1178560" cy="721360"/>
                <wp:effectExtent l="0" t="0" r="21590" b="2159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7213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7.55pt;margin-top:132.3pt;width:92.8pt;height:5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" filled="f" strokecolor="#f79646 [3209]" strokeweight="2pt"/>
            </w:pict>
          </mc:Fallback>
        </mc:AlternateContent>
      </w:r>
      <w:r>
        <w:rPr>
          <w:b/>
          <w:noProof/>
          <w:lang w:eastAsia="pl-PL"/>
        </w:rPr>
        <w:drawing>
          <wp:inline distT="0" distB="0" distL="0" distR="0" wp14:anchorId="59E884A0" wp14:editId="4834CB8F">
            <wp:extent cx="5709920" cy="2631440"/>
            <wp:effectExtent l="0" t="0" r="508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6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BEE" w:rsidRPr="005B0CBC" w:rsidRDefault="00F45653" w:rsidP="00693BEE">
      <w:pPr>
        <w:pStyle w:val="Nagwek2"/>
        <w:rPr>
          <w:lang w:val="en-US"/>
        </w:rPr>
      </w:pPr>
      <w:bookmarkStart w:id="6" w:name="_Toc406412313"/>
      <w:r w:rsidRPr="005B0CBC">
        <w:rPr>
          <w:lang w:val="en-US"/>
        </w:rPr>
        <w:t>Lagging</w:t>
      </w:r>
      <w:r w:rsidR="001F2C3B" w:rsidRPr="005B0CBC">
        <w:rPr>
          <w:lang w:val="en-US"/>
        </w:rPr>
        <w:t>/</w:t>
      </w:r>
      <w:r w:rsidRPr="005B0CBC">
        <w:rPr>
          <w:lang w:val="en-US"/>
        </w:rPr>
        <w:t>Leading</w:t>
      </w:r>
      <w:bookmarkEnd w:id="6"/>
    </w:p>
    <w:p w:rsidR="00BF3629" w:rsidRPr="005B0CBC" w:rsidRDefault="005B0CBC" w:rsidP="00F31794">
      <w:pPr>
        <w:jc w:val="both"/>
        <w:rPr>
          <w:lang w:val="en-US"/>
        </w:rPr>
      </w:pPr>
      <w:r w:rsidRPr="005B0CBC">
        <w:rPr>
          <w:lang w:val="en-US"/>
        </w:rPr>
        <w:t>Macro also allowing for implementation of lagging/leading relationships up to 3 series.</w:t>
      </w:r>
      <w:r>
        <w:rPr>
          <w:lang w:val="en-US"/>
        </w:rPr>
        <w:t xml:space="preserve"> Such modifications are available using </w:t>
      </w:r>
      <w:r w:rsidRPr="005B0CBC">
        <w:rPr>
          <w:b/>
          <w:lang w:val="en-US"/>
        </w:rPr>
        <w:t>CTRL/ALT</w:t>
      </w:r>
      <w:r w:rsidRPr="005B0CBC">
        <w:rPr>
          <w:b/>
          <w:lang w:val="en-US"/>
        </w:rPr>
        <w:t xml:space="preserve"> </w:t>
      </w:r>
      <w:r>
        <w:rPr>
          <w:lang w:val="en-US"/>
        </w:rPr>
        <w:t>combined with numerical keyboard keys:</w:t>
      </w:r>
      <w:r w:rsidRPr="005B0CBC">
        <w:rPr>
          <w:lang w:val="en-US"/>
        </w:rPr>
        <w:t xml:space="preserve">  </w:t>
      </w:r>
    </w:p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4E6607" w:rsidRPr="00037CB8" w:rsidTr="00255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4E6607" w:rsidRPr="00037CB8" w:rsidRDefault="004E6607" w:rsidP="001A04EE">
            <w:pPr>
              <w:jc w:val="center"/>
            </w:pPr>
            <w:r w:rsidRPr="005B0CBC">
              <w:rPr>
                <w:lang w:val="en-US"/>
              </w:rPr>
              <w:br w:type="page"/>
            </w:r>
            <w:r w:rsidRPr="00A3399B">
              <w:rPr>
                <w:lang w:val="en-US"/>
              </w:rPr>
              <w:t>Shortcut</w:t>
            </w:r>
          </w:p>
        </w:tc>
        <w:tc>
          <w:tcPr>
            <w:tcW w:w="4851" w:type="dxa"/>
          </w:tcPr>
          <w:p w:rsidR="004E6607" w:rsidRPr="00037CB8" w:rsidRDefault="004E6607" w:rsidP="001A04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</w:t>
            </w:r>
          </w:p>
        </w:tc>
      </w:tr>
      <w:tr w:rsidR="00BF3629" w:rsidRPr="005B0CBC" w:rsidTr="00255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F3629" w:rsidRDefault="00BF3629" w:rsidP="00BF3629">
            <w:pPr>
              <w:jc w:val="center"/>
            </w:pPr>
            <w:r>
              <w:t>CTRL +  NUM1</w:t>
            </w:r>
          </w:p>
        </w:tc>
        <w:tc>
          <w:tcPr>
            <w:tcW w:w="4851" w:type="dxa"/>
          </w:tcPr>
          <w:p w:rsidR="00BF3629" w:rsidRPr="005B0CBC" w:rsidRDefault="005B0CBC" w:rsidP="00FF77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B0CBC">
              <w:rPr>
                <w:lang w:val="en-US"/>
              </w:rPr>
              <w:t>Increase lag for 1</w:t>
            </w:r>
            <w:r w:rsidRPr="00FF7711">
              <w:rPr>
                <w:vertAlign w:val="superscript"/>
                <w:lang w:val="en-US"/>
              </w:rPr>
              <w:t>st</w:t>
            </w:r>
            <w:r w:rsidR="00FF7711">
              <w:rPr>
                <w:lang w:val="en-US"/>
              </w:rPr>
              <w:t xml:space="preserve"> </w:t>
            </w:r>
            <w:r w:rsidRPr="005B0CBC">
              <w:rPr>
                <w:lang w:val="en-US"/>
              </w:rPr>
              <w:t>series</w:t>
            </w:r>
          </w:p>
        </w:tc>
      </w:tr>
      <w:tr w:rsidR="00BF3629" w:rsidRPr="005B0CBC" w:rsidTr="00255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F3629" w:rsidRDefault="00BF3629" w:rsidP="00C469C8">
            <w:pPr>
              <w:jc w:val="center"/>
            </w:pPr>
            <w:r>
              <w:t>CTRL +  NUM2</w:t>
            </w:r>
          </w:p>
        </w:tc>
        <w:tc>
          <w:tcPr>
            <w:tcW w:w="4851" w:type="dxa"/>
          </w:tcPr>
          <w:p w:rsidR="00BF3629" w:rsidRPr="005B0CBC" w:rsidRDefault="005B0CBC" w:rsidP="00FF77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B0CBC">
              <w:rPr>
                <w:lang w:val="en-US"/>
              </w:rPr>
              <w:t xml:space="preserve">Increase lag for </w:t>
            </w:r>
            <w:r>
              <w:rPr>
                <w:lang w:val="en-US"/>
              </w:rPr>
              <w:t>2</w:t>
            </w:r>
            <w:r w:rsidR="00FF7711" w:rsidRPr="00FF7711">
              <w:rPr>
                <w:vertAlign w:val="superscript"/>
                <w:lang w:val="en-US"/>
              </w:rPr>
              <w:t>nd</w:t>
            </w:r>
            <w:r w:rsidR="00FF7711">
              <w:rPr>
                <w:lang w:val="en-US"/>
              </w:rPr>
              <w:t xml:space="preserve"> </w:t>
            </w:r>
            <w:r w:rsidRPr="005B0CBC">
              <w:rPr>
                <w:lang w:val="en-US"/>
              </w:rPr>
              <w:t>series</w:t>
            </w:r>
          </w:p>
        </w:tc>
      </w:tr>
      <w:tr w:rsidR="00BF3629" w:rsidRPr="005B0CBC" w:rsidTr="00255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F3629" w:rsidRDefault="00BF3629" w:rsidP="00C469C8">
            <w:pPr>
              <w:jc w:val="center"/>
            </w:pPr>
            <w:r>
              <w:t>CTRL +  NUM3</w:t>
            </w:r>
          </w:p>
        </w:tc>
        <w:tc>
          <w:tcPr>
            <w:tcW w:w="4851" w:type="dxa"/>
          </w:tcPr>
          <w:p w:rsidR="00BF3629" w:rsidRPr="005B0CBC" w:rsidRDefault="00FF7711" w:rsidP="00FF77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Increase lag for 3</w:t>
            </w:r>
            <w:r w:rsidRPr="00FF7711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</w:t>
            </w:r>
            <w:r w:rsidR="005B0CBC" w:rsidRPr="005B0CBC">
              <w:rPr>
                <w:lang w:val="en-US"/>
              </w:rPr>
              <w:t>series</w:t>
            </w:r>
          </w:p>
        </w:tc>
      </w:tr>
      <w:tr w:rsidR="00A23637" w:rsidRPr="00FF7711" w:rsidTr="00255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23637" w:rsidRDefault="00A23637" w:rsidP="00C469C8">
            <w:pPr>
              <w:jc w:val="center"/>
            </w:pPr>
            <w:r>
              <w:t>ALT +  NUM1</w:t>
            </w:r>
          </w:p>
        </w:tc>
        <w:tc>
          <w:tcPr>
            <w:tcW w:w="4851" w:type="dxa"/>
          </w:tcPr>
          <w:p w:rsidR="00A23637" w:rsidRPr="00FF7711" w:rsidRDefault="00FF7711" w:rsidP="00FF77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Decrease lag for 1</w:t>
            </w:r>
            <w:r w:rsidRPr="00FF7711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</w:t>
            </w:r>
            <w:r w:rsidRPr="005B0CBC">
              <w:rPr>
                <w:lang w:val="en-US"/>
              </w:rPr>
              <w:t>series</w:t>
            </w:r>
          </w:p>
        </w:tc>
      </w:tr>
      <w:tr w:rsidR="00BF3629" w:rsidRPr="00FF7711" w:rsidTr="00255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F3629" w:rsidRDefault="00BF3629" w:rsidP="00C469C8">
            <w:pPr>
              <w:jc w:val="center"/>
            </w:pPr>
            <w:r>
              <w:t>ALT +  NUM2</w:t>
            </w:r>
          </w:p>
        </w:tc>
        <w:tc>
          <w:tcPr>
            <w:tcW w:w="4851" w:type="dxa"/>
          </w:tcPr>
          <w:p w:rsidR="00BF3629" w:rsidRPr="00FF7711" w:rsidRDefault="00FF7711" w:rsidP="00C46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De</w:t>
            </w:r>
            <w:r>
              <w:rPr>
                <w:lang w:val="en-US"/>
              </w:rPr>
              <w:t>crease lag for 2</w:t>
            </w:r>
            <w:r w:rsidRPr="00FF7711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</w:t>
            </w:r>
            <w:r w:rsidRPr="005B0CBC">
              <w:rPr>
                <w:lang w:val="en-US"/>
              </w:rPr>
              <w:t>series</w:t>
            </w:r>
          </w:p>
        </w:tc>
      </w:tr>
      <w:tr w:rsidR="00BF3629" w:rsidRPr="00FF7711" w:rsidTr="00255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F3629" w:rsidRDefault="00BF3629" w:rsidP="00C469C8">
            <w:pPr>
              <w:jc w:val="center"/>
            </w:pPr>
            <w:r>
              <w:t>ALT +  NUM3</w:t>
            </w:r>
          </w:p>
        </w:tc>
        <w:tc>
          <w:tcPr>
            <w:tcW w:w="4851" w:type="dxa"/>
          </w:tcPr>
          <w:p w:rsidR="00BF3629" w:rsidRPr="00FF7711" w:rsidRDefault="00FF7711" w:rsidP="00FF77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De</w:t>
            </w:r>
            <w:r>
              <w:rPr>
                <w:lang w:val="en-US"/>
              </w:rPr>
              <w:t>crease lag for 3</w:t>
            </w:r>
            <w:r w:rsidRPr="00FF7711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</w:t>
            </w:r>
            <w:r w:rsidRPr="005B0CBC">
              <w:rPr>
                <w:lang w:val="en-US"/>
              </w:rPr>
              <w:t>series</w:t>
            </w:r>
          </w:p>
        </w:tc>
      </w:tr>
    </w:tbl>
    <w:p w:rsidR="00EE1366" w:rsidRPr="00E660D7" w:rsidRDefault="00E660D7" w:rsidP="0046363E">
      <w:pPr>
        <w:jc w:val="both"/>
        <w:rPr>
          <w:lang w:val="en-US"/>
        </w:rPr>
      </w:pPr>
      <w:r w:rsidRPr="00E660D7">
        <w:rPr>
          <w:lang w:val="en-US"/>
        </w:rPr>
        <w:t xml:space="preserve">Increasing/Decreasing </w:t>
      </w:r>
      <w:r w:rsidR="00A3399B" w:rsidRPr="00E660D7">
        <w:rPr>
          <w:lang w:val="en-US"/>
        </w:rPr>
        <w:t>lag</w:t>
      </w:r>
      <w:r w:rsidRPr="00E660D7">
        <w:rPr>
          <w:lang w:val="en-US"/>
        </w:rPr>
        <w:t xml:space="preserve"> by Chart Fitter also </w:t>
      </w:r>
      <w:r>
        <w:rPr>
          <w:lang w:val="en-US"/>
        </w:rPr>
        <w:t>modify legend entry, giving exact information about lag</w:t>
      </w:r>
      <w:r w:rsidR="00F535D1">
        <w:rPr>
          <w:lang w:val="en-US"/>
        </w:rPr>
        <w:t xml:space="preserve"> no</w:t>
      </w:r>
      <w:r>
        <w:rPr>
          <w:lang w:val="en-US"/>
        </w:rPr>
        <w:t>.</w:t>
      </w:r>
    </w:p>
    <w:p w:rsidR="00271236" w:rsidRPr="00E660D7" w:rsidRDefault="00EE1366" w:rsidP="00EE1366">
      <w:pPr>
        <w:rPr>
          <w:lang w:val="en-US"/>
        </w:rPr>
      </w:pPr>
      <w:r w:rsidRPr="00E660D7">
        <w:rPr>
          <w:lang w:val="en-US"/>
        </w:rPr>
        <w:br w:type="page"/>
      </w:r>
    </w:p>
    <w:p w:rsidR="00271236" w:rsidRDefault="000536DB" w:rsidP="00DE4E9D">
      <w:pPr>
        <w:pStyle w:val="Nagwek3"/>
      </w:pPr>
      <w:bookmarkStart w:id="7" w:name="_Toc406412314"/>
      <w:r>
        <w:lastRenderedPageBreak/>
        <w:t>Known Issues</w:t>
      </w:r>
      <w:bookmarkEnd w:id="7"/>
    </w:p>
    <w:p w:rsidR="00EE1366" w:rsidRPr="00AE42D4" w:rsidRDefault="00AE42D4" w:rsidP="006D5F91">
      <w:pPr>
        <w:jc w:val="both"/>
        <w:rPr>
          <w:lang w:val="en-US"/>
        </w:rPr>
      </w:pPr>
      <w:r w:rsidRPr="00AE42D4">
        <w:rPr>
          <w:lang w:val="en-US"/>
        </w:rPr>
        <w:t>In Windows, combination</w:t>
      </w:r>
      <w:r w:rsidR="00EE1366" w:rsidRPr="00AE42D4">
        <w:rPr>
          <w:lang w:val="en-US"/>
        </w:rPr>
        <w:t xml:space="preserve"> </w:t>
      </w:r>
      <w:r w:rsidR="00EE1366" w:rsidRPr="00AE42D4">
        <w:rPr>
          <w:b/>
          <w:lang w:val="en-US"/>
        </w:rPr>
        <w:t xml:space="preserve">alt + </w:t>
      </w:r>
      <w:r w:rsidR="00180F81" w:rsidRPr="00AE42D4">
        <w:rPr>
          <w:b/>
          <w:lang w:val="en-US"/>
        </w:rPr>
        <w:t>number</w:t>
      </w:r>
      <w:r w:rsidR="00EE1366" w:rsidRPr="00AE42D4">
        <w:rPr>
          <w:lang w:val="en-US"/>
        </w:rPr>
        <w:t xml:space="preserve"> </w:t>
      </w:r>
      <w:r w:rsidRPr="00AE42D4">
        <w:rPr>
          <w:lang w:val="en-US"/>
        </w:rPr>
        <w:t>has additional application</w:t>
      </w:r>
      <w:r w:rsidR="00EE1366" w:rsidRPr="00AE42D4">
        <w:rPr>
          <w:lang w:val="en-US"/>
        </w:rPr>
        <w:t xml:space="preserve"> </w:t>
      </w:r>
      <w:r w:rsidRPr="00AE42D4">
        <w:rPr>
          <w:lang w:val="en-US"/>
        </w:rPr>
        <w:t>– it allows to write a sign by using</w:t>
      </w:r>
      <w:r w:rsidR="006D5F91" w:rsidRPr="00AE42D4">
        <w:rPr>
          <w:lang w:val="en-US"/>
        </w:rPr>
        <w:t xml:space="preserve"> ASCII</w:t>
      </w:r>
      <w:r>
        <w:rPr>
          <w:lang w:val="en-US"/>
        </w:rPr>
        <w:t xml:space="preserve"> code</w:t>
      </w:r>
      <w:r w:rsidR="00EE1366" w:rsidRPr="00AE42D4">
        <w:rPr>
          <w:lang w:val="en-US"/>
        </w:rPr>
        <w:t xml:space="preserve">. </w:t>
      </w:r>
      <w:r w:rsidRPr="00AE42D4">
        <w:rPr>
          <w:lang w:val="en-US"/>
        </w:rPr>
        <w:t xml:space="preserve">In case whether lag decreasing </w:t>
      </w:r>
      <w:r w:rsidR="00EE1366" w:rsidRPr="00AE42D4">
        <w:rPr>
          <w:lang w:val="en-US"/>
        </w:rPr>
        <w:t xml:space="preserve">operator </w:t>
      </w:r>
      <w:r w:rsidR="006D5F91" w:rsidRPr="00AE42D4">
        <w:rPr>
          <w:lang w:val="en-US"/>
        </w:rPr>
        <w:t>(</w:t>
      </w:r>
      <w:r w:rsidR="006D5F91" w:rsidRPr="00AE42D4">
        <w:rPr>
          <w:b/>
          <w:lang w:val="en-US"/>
        </w:rPr>
        <w:t xml:space="preserve">alt + </w:t>
      </w:r>
      <w:r w:rsidR="00180F81" w:rsidRPr="00AE42D4">
        <w:rPr>
          <w:b/>
          <w:lang w:val="en-US"/>
        </w:rPr>
        <w:t>number</w:t>
      </w:r>
      <w:r w:rsidR="006D5F91" w:rsidRPr="00AE42D4">
        <w:rPr>
          <w:lang w:val="en-US"/>
        </w:rPr>
        <w:t>)</w:t>
      </w:r>
      <w:r w:rsidR="00EE1366" w:rsidRPr="00AE42D4">
        <w:rPr>
          <w:lang w:val="en-US"/>
        </w:rPr>
        <w:t xml:space="preserve"> </w:t>
      </w:r>
      <w:r w:rsidR="007A6D72">
        <w:rPr>
          <w:lang w:val="en-US"/>
        </w:rPr>
        <w:t>gave</w:t>
      </w:r>
      <w:r w:rsidRPr="00AE42D4">
        <w:rPr>
          <w:lang w:val="en-US"/>
        </w:rPr>
        <w:t xml:space="preserve"> no effect</w:t>
      </w:r>
      <w:r w:rsidR="00EE1366" w:rsidRPr="00AE42D4">
        <w:rPr>
          <w:lang w:val="en-US"/>
        </w:rPr>
        <w:t xml:space="preserve">, </w:t>
      </w:r>
      <w:r>
        <w:rPr>
          <w:lang w:val="en-US"/>
        </w:rPr>
        <w:t>it is probable that we are typing content into formula editor by an</w:t>
      </w:r>
      <w:r w:rsidR="009B41D7" w:rsidRPr="00AE42D4">
        <w:rPr>
          <w:lang w:val="en-US"/>
        </w:rPr>
        <w:t xml:space="preserve"> ASCII</w:t>
      </w:r>
      <w:r>
        <w:rPr>
          <w:lang w:val="en-US"/>
        </w:rPr>
        <w:t xml:space="preserve"> code</w:t>
      </w:r>
      <w:r w:rsidR="00EE1366" w:rsidRPr="00AE42D4">
        <w:rPr>
          <w:lang w:val="en-US"/>
        </w:rPr>
        <w:t>.</w:t>
      </w:r>
      <w:r w:rsidR="00FD25A0" w:rsidRPr="00AE42D4">
        <w:rPr>
          <w:lang w:val="en-US"/>
        </w:rPr>
        <w:t xml:space="preserve"> </w:t>
      </w:r>
      <w:r w:rsidRPr="00AE42D4">
        <w:rPr>
          <w:lang w:val="en-US"/>
        </w:rPr>
        <w:t xml:space="preserve">In such case changes can be reverted just by typing </w:t>
      </w:r>
      <w:r w:rsidRPr="00AE42D4">
        <w:rPr>
          <w:b/>
          <w:lang w:val="en-US"/>
        </w:rPr>
        <w:t>escape</w:t>
      </w:r>
      <w:r w:rsidR="002A2B88">
        <w:rPr>
          <w:b/>
          <w:lang w:val="en-US"/>
        </w:rPr>
        <w:t>.</w:t>
      </w:r>
    </w:p>
    <w:p w:rsidR="00A14AA1" w:rsidRPr="00DF6FA9" w:rsidRDefault="00CF7505" w:rsidP="00271236">
      <w:pPr>
        <w:pStyle w:val="Nagwek2"/>
        <w:rPr>
          <w:lang w:val="en-US"/>
        </w:rPr>
      </w:pPr>
      <w:bookmarkStart w:id="8" w:name="_Toc406412315"/>
      <w:r w:rsidRPr="00DF6FA9">
        <w:rPr>
          <w:lang w:val="en-US"/>
        </w:rPr>
        <w:t>Symmetrical Changes of Scale</w:t>
      </w:r>
      <w:bookmarkEnd w:id="8"/>
    </w:p>
    <w:p w:rsidR="00DF6FA9" w:rsidRPr="00DF6FA9" w:rsidRDefault="00DF6FA9" w:rsidP="003C74F4">
      <w:pPr>
        <w:jc w:val="both"/>
        <w:rPr>
          <w:lang w:val="en-US"/>
        </w:rPr>
      </w:pPr>
      <w:r w:rsidRPr="00DF6FA9">
        <w:rPr>
          <w:lang w:val="en-US"/>
        </w:rPr>
        <w:t xml:space="preserve">The most powerful functionality offered by chart fitter is to </w:t>
      </w:r>
      <w:r>
        <w:rPr>
          <w:lang w:val="en-US"/>
        </w:rPr>
        <w:t>adjust charting scales just to better capture the nature of relationship between series.</w:t>
      </w:r>
      <w:r w:rsidR="00B63906">
        <w:rPr>
          <w:lang w:val="en-US"/>
        </w:rPr>
        <w:t xml:space="preserve">. To </w:t>
      </w:r>
      <w:r w:rsidR="00061453">
        <w:rPr>
          <w:lang w:val="en-US"/>
        </w:rPr>
        <w:t>modify primary scale use:</w:t>
      </w:r>
    </w:p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AD4483" w:rsidTr="00255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AD4483" w:rsidRPr="00037CB8" w:rsidRDefault="00AD4483" w:rsidP="001A04EE">
            <w:pPr>
              <w:jc w:val="center"/>
            </w:pPr>
            <w:r w:rsidRPr="00B63906">
              <w:rPr>
                <w:lang w:val="en-US"/>
              </w:rPr>
              <w:br w:type="page"/>
            </w:r>
            <w:r w:rsidRPr="000031D6">
              <w:rPr>
                <w:lang w:val="en-US"/>
              </w:rPr>
              <w:t>Shortcut</w:t>
            </w:r>
          </w:p>
        </w:tc>
        <w:tc>
          <w:tcPr>
            <w:tcW w:w="4709" w:type="dxa"/>
          </w:tcPr>
          <w:p w:rsidR="00AD4483" w:rsidRPr="00037CB8" w:rsidRDefault="00AD4483" w:rsidP="001A04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</w:t>
            </w:r>
          </w:p>
        </w:tc>
      </w:tr>
      <w:tr w:rsidR="00AD4483" w:rsidRPr="00B63906" w:rsidTr="00255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AD4483" w:rsidRDefault="00AD4483" w:rsidP="002F570F">
            <w:pPr>
              <w:jc w:val="center"/>
            </w:pPr>
            <w:r>
              <w:t>CTRL +  SHIFT + UP</w:t>
            </w:r>
          </w:p>
        </w:tc>
        <w:tc>
          <w:tcPr>
            <w:tcW w:w="4709" w:type="dxa"/>
          </w:tcPr>
          <w:p w:rsidR="00AD4483" w:rsidRPr="00B63906" w:rsidRDefault="00B63906" w:rsidP="00B63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63906">
              <w:rPr>
                <w:lang w:val="en-US"/>
              </w:rPr>
              <w:t>Shifts series upward</w:t>
            </w:r>
            <w:r w:rsidR="00AD4483" w:rsidRPr="00B63906">
              <w:rPr>
                <w:lang w:val="en-US"/>
              </w:rPr>
              <w:t xml:space="preserve"> (</w:t>
            </w:r>
            <w:r w:rsidRPr="00B63906">
              <w:rPr>
                <w:lang w:val="en-US"/>
              </w:rPr>
              <w:t>maximum and minimum of the scale are increased by the same amount</w:t>
            </w:r>
            <w:r w:rsidR="00AD4483" w:rsidRPr="00B63906">
              <w:rPr>
                <w:lang w:val="en-US"/>
              </w:rPr>
              <w:t>)</w:t>
            </w:r>
          </w:p>
        </w:tc>
      </w:tr>
      <w:tr w:rsidR="00AD4483" w:rsidRPr="00B63906" w:rsidTr="00255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AD4483" w:rsidRDefault="00AD4483" w:rsidP="002F570F">
            <w:pPr>
              <w:jc w:val="center"/>
            </w:pPr>
            <w:r>
              <w:t>CTRL +  SHIFT + DOWN</w:t>
            </w:r>
          </w:p>
        </w:tc>
        <w:tc>
          <w:tcPr>
            <w:tcW w:w="4709" w:type="dxa"/>
          </w:tcPr>
          <w:p w:rsidR="00AD4483" w:rsidRPr="00B63906" w:rsidRDefault="00B63906" w:rsidP="00B63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63906">
              <w:rPr>
                <w:lang w:val="en-US"/>
              </w:rPr>
              <w:t xml:space="preserve">Shifts series </w:t>
            </w:r>
            <w:r>
              <w:rPr>
                <w:lang w:val="en-US"/>
              </w:rPr>
              <w:t>downward</w:t>
            </w:r>
            <w:r w:rsidRPr="00B63906">
              <w:rPr>
                <w:lang w:val="en-US"/>
              </w:rPr>
              <w:t xml:space="preserve"> (maximum and minimum of the scale are </w:t>
            </w:r>
            <w:r>
              <w:rPr>
                <w:lang w:val="en-US"/>
              </w:rPr>
              <w:t>de</w:t>
            </w:r>
            <w:r w:rsidRPr="00B63906">
              <w:rPr>
                <w:lang w:val="en-US"/>
              </w:rPr>
              <w:t>creased by the same amount)</w:t>
            </w:r>
          </w:p>
        </w:tc>
      </w:tr>
      <w:tr w:rsidR="00AD4483" w:rsidTr="00255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AD4483" w:rsidRDefault="00AD4483" w:rsidP="002F570F">
            <w:pPr>
              <w:jc w:val="center"/>
            </w:pPr>
            <w:r>
              <w:t>CTRL +  SHIFT + LEFT</w:t>
            </w:r>
          </w:p>
        </w:tc>
        <w:tc>
          <w:tcPr>
            <w:tcW w:w="4709" w:type="dxa"/>
          </w:tcPr>
          <w:p w:rsidR="00AD4483" w:rsidRDefault="00BE0D78" w:rsidP="00C46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Flatten</w:t>
            </w:r>
            <w:r>
              <w:t xml:space="preserve"> the </w:t>
            </w:r>
            <w:r w:rsidRPr="00BE0D78">
              <w:rPr>
                <w:lang w:val="en-US"/>
              </w:rPr>
              <w:t>scales</w:t>
            </w:r>
          </w:p>
        </w:tc>
      </w:tr>
      <w:tr w:rsidR="00AD4483" w:rsidTr="00255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AD4483" w:rsidRDefault="00AD4483" w:rsidP="00C469C8">
            <w:pPr>
              <w:jc w:val="center"/>
            </w:pPr>
            <w:r>
              <w:t>CTRL +  SHIFT + RIGHT</w:t>
            </w:r>
          </w:p>
        </w:tc>
        <w:tc>
          <w:tcPr>
            <w:tcW w:w="4709" w:type="dxa"/>
          </w:tcPr>
          <w:p w:rsidR="00AD4483" w:rsidRDefault="00BE0D78" w:rsidP="00C46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0D78">
              <w:rPr>
                <w:lang w:val="en-US"/>
              </w:rPr>
              <w:t>Widen</w:t>
            </w:r>
            <w:r>
              <w:t xml:space="preserve"> </w:t>
            </w:r>
            <w:r>
              <w:t xml:space="preserve">the </w:t>
            </w:r>
            <w:r w:rsidRPr="00BE0D78">
              <w:rPr>
                <w:lang w:val="en-US"/>
              </w:rPr>
              <w:t>scales</w:t>
            </w:r>
          </w:p>
        </w:tc>
      </w:tr>
    </w:tbl>
    <w:p w:rsidR="004E6607" w:rsidRPr="00061453" w:rsidRDefault="00061453" w:rsidP="004E6607">
      <w:pPr>
        <w:rPr>
          <w:b/>
          <w:bCs/>
          <w:lang w:val="en-US"/>
        </w:rPr>
      </w:pPr>
      <w:r w:rsidRPr="00061453">
        <w:rPr>
          <w:lang w:val="en-US"/>
        </w:rPr>
        <w:t>Analogical functionality i</w:t>
      </w:r>
      <w:r>
        <w:rPr>
          <w:lang w:val="en-US"/>
        </w:rPr>
        <w:t>s available for secondary scale:</w:t>
      </w:r>
    </w:p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4E6607" w:rsidRPr="00037CB8" w:rsidTr="004E66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4E6607" w:rsidRPr="00AD4483" w:rsidRDefault="004E6607" w:rsidP="001A04EE">
            <w:pPr>
              <w:jc w:val="center"/>
            </w:pPr>
            <w:r w:rsidRPr="00061453">
              <w:rPr>
                <w:lang w:val="en-US"/>
              </w:rPr>
              <w:br w:type="page"/>
            </w:r>
            <w:r w:rsidRPr="000031D6">
              <w:rPr>
                <w:lang w:val="en-US"/>
              </w:rPr>
              <w:t>Shortcut</w:t>
            </w:r>
          </w:p>
        </w:tc>
        <w:tc>
          <w:tcPr>
            <w:tcW w:w="4709" w:type="dxa"/>
          </w:tcPr>
          <w:p w:rsidR="004E6607" w:rsidRPr="00AD4483" w:rsidRDefault="004E6607" w:rsidP="001A04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4483">
              <w:t>Activity</w:t>
            </w:r>
          </w:p>
        </w:tc>
      </w:tr>
      <w:tr w:rsidR="00061453" w:rsidRPr="00061453" w:rsidTr="00C46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061453" w:rsidRDefault="00061453" w:rsidP="00C469C8">
            <w:pPr>
              <w:jc w:val="center"/>
            </w:pPr>
            <w:r>
              <w:t>ALT +  SHIFT + UP</w:t>
            </w:r>
          </w:p>
        </w:tc>
        <w:tc>
          <w:tcPr>
            <w:tcW w:w="4709" w:type="dxa"/>
          </w:tcPr>
          <w:p w:rsidR="00061453" w:rsidRPr="00B63906" w:rsidRDefault="00061453" w:rsidP="001A0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63906">
              <w:rPr>
                <w:lang w:val="en-US"/>
              </w:rPr>
              <w:t>Shifts series upward (maximum and minimum of the scale are increased by the same amount)</w:t>
            </w:r>
          </w:p>
        </w:tc>
      </w:tr>
      <w:tr w:rsidR="00061453" w:rsidRPr="00061453" w:rsidTr="00C46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061453" w:rsidRDefault="00061453" w:rsidP="00C469C8">
            <w:pPr>
              <w:jc w:val="center"/>
            </w:pPr>
            <w:r>
              <w:t>ALT +  SHIFT + DOWN</w:t>
            </w:r>
          </w:p>
        </w:tc>
        <w:tc>
          <w:tcPr>
            <w:tcW w:w="4709" w:type="dxa"/>
          </w:tcPr>
          <w:p w:rsidR="00061453" w:rsidRPr="00B63906" w:rsidRDefault="00061453" w:rsidP="001A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63906">
              <w:rPr>
                <w:lang w:val="en-US"/>
              </w:rPr>
              <w:t xml:space="preserve">Shifts series </w:t>
            </w:r>
            <w:r>
              <w:rPr>
                <w:lang w:val="en-US"/>
              </w:rPr>
              <w:t>downward</w:t>
            </w:r>
            <w:r w:rsidRPr="00B63906">
              <w:rPr>
                <w:lang w:val="en-US"/>
              </w:rPr>
              <w:t xml:space="preserve"> (maximum and minimum of the scale are </w:t>
            </w:r>
            <w:r>
              <w:rPr>
                <w:lang w:val="en-US"/>
              </w:rPr>
              <w:t>de</w:t>
            </w:r>
            <w:r w:rsidRPr="00B63906">
              <w:rPr>
                <w:lang w:val="en-US"/>
              </w:rPr>
              <w:t>creased by the same amount)</w:t>
            </w:r>
          </w:p>
        </w:tc>
      </w:tr>
      <w:tr w:rsidR="00061453" w:rsidTr="00C46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061453" w:rsidRDefault="00061453" w:rsidP="00C469C8">
            <w:pPr>
              <w:jc w:val="center"/>
            </w:pPr>
            <w:r>
              <w:t>ALT +  SHIFT + LEFT</w:t>
            </w:r>
          </w:p>
        </w:tc>
        <w:tc>
          <w:tcPr>
            <w:tcW w:w="4709" w:type="dxa"/>
          </w:tcPr>
          <w:p w:rsidR="00061453" w:rsidRDefault="00061453" w:rsidP="001A0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Flatten</w:t>
            </w:r>
            <w:r>
              <w:t xml:space="preserve"> the </w:t>
            </w:r>
            <w:r w:rsidRPr="00BE0D78">
              <w:rPr>
                <w:lang w:val="en-US"/>
              </w:rPr>
              <w:t>scales</w:t>
            </w:r>
          </w:p>
        </w:tc>
      </w:tr>
      <w:tr w:rsidR="00061453" w:rsidTr="00C46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061453" w:rsidRDefault="00061453" w:rsidP="00C469C8">
            <w:pPr>
              <w:jc w:val="center"/>
            </w:pPr>
            <w:r>
              <w:t>ALT +  SHIFT + RIGHT</w:t>
            </w:r>
          </w:p>
        </w:tc>
        <w:tc>
          <w:tcPr>
            <w:tcW w:w="4709" w:type="dxa"/>
          </w:tcPr>
          <w:p w:rsidR="00061453" w:rsidRDefault="00061453" w:rsidP="001A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0D78">
              <w:rPr>
                <w:lang w:val="en-US"/>
              </w:rPr>
              <w:t>Widen</w:t>
            </w:r>
            <w:r>
              <w:t xml:space="preserve"> </w:t>
            </w:r>
            <w:r>
              <w:t xml:space="preserve">the </w:t>
            </w:r>
            <w:r w:rsidRPr="00BE0D78">
              <w:rPr>
                <w:lang w:val="en-US"/>
              </w:rPr>
              <w:t>scales</w:t>
            </w:r>
          </w:p>
        </w:tc>
      </w:tr>
    </w:tbl>
    <w:p w:rsidR="009F74CE" w:rsidRDefault="00282738" w:rsidP="003C74F4">
      <w:pPr>
        <w:pStyle w:val="Nagwek3"/>
      </w:pPr>
      <w:bookmarkStart w:id="9" w:name="_Toc406412316"/>
      <w:r>
        <w:t>Point of Information – No.1</w:t>
      </w:r>
      <w:bookmarkEnd w:id="9"/>
    </w:p>
    <w:p w:rsidR="0064770D" w:rsidRDefault="00654ED3" w:rsidP="006519B2">
      <w:pPr>
        <w:jc w:val="both"/>
        <w:rPr>
          <w:lang w:val="en-US"/>
        </w:rPr>
      </w:pPr>
      <w:r w:rsidRPr="00654ED3">
        <w:rPr>
          <w:lang w:val="en-US"/>
        </w:rPr>
        <w:t>Adding amount to the scales as well as widening/flattening the scale occurs based on percentage value of current minimum/maximum</w:t>
      </w:r>
      <w:r w:rsidR="006519B2" w:rsidRPr="00654ED3">
        <w:rPr>
          <w:lang w:val="en-US"/>
        </w:rPr>
        <w:t xml:space="preserve">. </w:t>
      </w:r>
      <w:r w:rsidRPr="00654ED3">
        <w:rPr>
          <w:lang w:val="en-US"/>
        </w:rPr>
        <w:t>Such algorithm unfortunately have some limitations</w:t>
      </w:r>
      <w:r w:rsidR="006519B2" w:rsidRPr="00654ED3">
        <w:rPr>
          <w:lang w:val="en-US"/>
        </w:rPr>
        <w:t xml:space="preserve"> – </w:t>
      </w:r>
      <w:r w:rsidRPr="00654ED3">
        <w:rPr>
          <w:lang w:val="en-US"/>
        </w:rPr>
        <w:t>in case of positive numbers it wou</w:t>
      </w:r>
      <w:r>
        <w:rPr>
          <w:lang w:val="en-US"/>
        </w:rPr>
        <w:t xml:space="preserve">ld be impossible to go beyond 1 (in case of negative number </w:t>
      </w:r>
      <w:r w:rsidR="006519B2" w:rsidRPr="00654ED3">
        <w:rPr>
          <w:lang w:val="en-US"/>
        </w:rPr>
        <w:t>-1</w:t>
      </w:r>
      <w:r>
        <w:rPr>
          <w:lang w:val="en-US"/>
        </w:rPr>
        <w:t>)</w:t>
      </w:r>
      <w:r w:rsidR="006519B2" w:rsidRPr="00654ED3">
        <w:rPr>
          <w:lang w:val="en-US"/>
        </w:rPr>
        <w:t xml:space="preserve">. </w:t>
      </w:r>
      <w:r w:rsidRPr="00654ED3">
        <w:rPr>
          <w:lang w:val="en-US"/>
        </w:rPr>
        <w:t>Thus whilst coming close to 1, macro is shifting chart using a threshold</w:t>
      </w:r>
      <w:r w:rsidR="006519B2" w:rsidRPr="00654ED3">
        <w:rPr>
          <w:lang w:val="en-US"/>
        </w:rPr>
        <w:t xml:space="preserve">. </w:t>
      </w:r>
      <w:r w:rsidR="0064770D">
        <w:rPr>
          <w:lang w:val="en-US"/>
        </w:rPr>
        <w:t xml:space="preserve"> </w:t>
      </w:r>
    </w:p>
    <w:p w:rsidR="00911B4C" w:rsidRPr="00654ED3" w:rsidRDefault="0064770D" w:rsidP="006519B2">
      <w:pPr>
        <w:jc w:val="both"/>
        <w:rPr>
          <w:lang w:val="en-US"/>
        </w:rPr>
      </w:pPr>
      <w:r>
        <w:rPr>
          <w:lang w:val="en-US"/>
        </w:rPr>
        <w:t>In case of having data, which is close to 1 (e.g. discount factors) it is recommended, to multiply such series by 100.</w:t>
      </w:r>
    </w:p>
    <w:p w:rsidR="00282738" w:rsidRPr="0064770D" w:rsidRDefault="00282738" w:rsidP="00282738">
      <w:pPr>
        <w:pStyle w:val="Nagwek3"/>
        <w:rPr>
          <w:lang w:val="en-US"/>
        </w:rPr>
      </w:pPr>
      <w:bookmarkStart w:id="10" w:name="_Toc406412317"/>
      <w:r w:rsidRPr="0064770D">
        <w:rPr>
          <w:lang w:val="en-US"/>
        </w:rPr>
        <w:t>Point of Information – No.</w:t>
      </w:r>
      <w:r w:rsidRPr="0064770D">
        <w:rPr>
          <w:lang w:val="en-US"/>
        </w:rPr>
        <w:t>2</w:t>
      </w:r>
      <w:bookmarkEnd w:id="10"/>
    </w:p>
    <w:p w:rsidR="00FF4DD1" w:rsidRPr="00251B51" w:rsidRDefault="00282738" w:rsidP="006519B2">
      <w:pPr>
        <w:jc w:val="both"/>
        <w:rPr>
          <w:lang w:val="en-US"/>
        </w:rPr>
      </w:pPr>
      <w:r w:rsidRPr="00251B51">
        <w:rPr>
          <w:lang w:val="en-US"/>
        </w:rPr>
        <w:t xml:space="preserve">All of scale modification can be </w:t>
      </w:r>
      <w:r w:rsidR="00251B51" w:rsidRPr="00251B51">
        <w:rPr>
          <w:lang w:val="en-US"/>
        </w:rPr>
        <w:t>easily reverted in chart’s format menu</w:t>
      </w:r>
      <w:r w:rsidR="00311AC2" w:rsidRPr="00251B51">
        <w:rPr>
          <w:lang w:val="en-US"/>
        </w:rPr>
        <w:t xml:space="preserve">. </w:t>
      </w:r>
      <w:r w:rsidR="00251B51" w:rsidRPr="00251B51">
        <w:rPr>
          <w:lang w:val="en-US"/>
        </w:rPr>
        <w:t>Right-clicking on selected axis and selecting</w:t>
      </w:r>
      <w:r w:rsidR="00311AC2" w:rsidRPr="00251B51">
        <w:rPr>
          <w:lang w:val="en-US"/>
        </w:rPr>
        <w:t xml:space="preserve">-&gt; </w:t>
      </w:r>
      <w:r w:rsidR="00251B51" w:rsidRPr="00251B51">
        <w:rPr>
          <w:i/>
          <w:lang w:val="en-US"/>
        </w:rPr>
        <w:t>‘Format axis</w:t>
      </w:r>
      <w:r w:rsidR="00311AC2" w:rsidRPr="00251B51">
        <w:rPr>
          <w:i/>
          <w:lang w:val="en-US"/>
        </w:rPr>
        <w:t>’</w:t>
      </w:r>
      <w:r w:rsidR="00251B51" w:rsidRPr="00251B51">
        <w:rPr>
          <w:i/>
          <w:lang w:val="en-US"/>
        </w:rPr>
        <w:t xml:space="preserve"> </w:t>
      </w:r>
      <w:r w:rsidR="00251B51" w:rsidRPr="00251B51">
        <w:rPr>
          <w:lang w:val="en-US"/>
        </w:rPr>
        <w:t xml:space="preserve">option, </w:t>
      </w:r>
      <w:r w:rsidR="00251B51">
        <w:rPr>
          <w:lang w:val="en-US"/>
        </w:rPr>
        <w:t>display a menu, where scale can be changed. Setting scale limitations to auto yields chart outlook, available before Chart-Fitter operations</w:t>
      </w:r>
    </w:p>
    <w:p w:rsidR="0062270E" w:rsidRPr="00251B51" w:rsidRDefault="00FF4DD1" w:rsidP="00FF4DD1">
      <w:pPr>
        <w:rPr>
          <w:lang w:val="en-US"/>
        </w:rPr>
      </w:pPr>
      <w:r w:rsidRPr="00251B51">
        <w:rPr>
          <w:lang w:val="en-US"/>
        </w:rPr>
        <w:br w:type="page"/>
      </w:r>
    </w:p>
    <w:p w:rsidR="00484476" w:rsidRPr="00050BCC" w:rsidRDefault="00484476" w:rsidP="00484476">
      <w:pPr>
        <w:pStyle w:val="Nagwek2"/>
      </w:pPr>
      <w:bookmarkStart w:id="11" w:name="_Toc406412318"/>
      <w:r w:rsidRPr="00050BCC">
        <w:lastRenderedPageBreak/>
        <w:t>As</w:t>
      </w:r>
      <w:r w:rsidRPr="00050BCC">
        <w:t>ymmetrical Changes of Scale</w:t>
      </w:r>
      <w:bookmarkEnd w:id="11"/>
    </w:p>
    <w:p w:rsidR="00F26A3A" w:rsidRPr="00050BCC" w:rsidRDefault="00050BCC" w:rsidP="006519B2">
      <w:pPr>
        <w:jc w:val="both"/>
        <w:rPr>
          <w:lang w:val="en-US"/>
        </w:rPr>
      </w:pPr>
      <w:r w:rsidRPr="00050BCC">
        <w:rPr>
          <w:lang w:val="en-US"/>
        </w:rPr>
        <w:t>Another useful possibility of chart is to asymmetrically shifts one elemen</w:t>
      </w:r>
      <w:r>
        <w:rPr>
          <w:lang w:val="en-US"/>
        </w:rPr>
        <w:t>t of the scale (minimum/maximum)</w:t>
      </w:r>
      <w:r w:rsidR="00360D81" w:rsidRPr="00050BCC">
        <w:rPr>
          <w:lang w:val="en-US"/>
        </w:rPr>
        <w:t>.</w:t>
      </w:r>
      <w:r>
        <w:rPr>
          <w:lang w:val="en-US"/>
        </w:rPr>
        <w:t xml:space="preserve"> In case of primary axis, following combinations can be used:</w:t>
      </w:r>
    </w:p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4E6607" w:rsidRPr="00037CB8" w:rsidTr="00EE3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4E6607" w:rsidRPr="00037CB8" w:rsidRDefault="004E6607" w:rsidP="001A04EE">
            <w:pPr>
              <w:jc w:val="center"/>
            </w:pPr>
            <w:r w:rsidRPr="00050BCC">
              <w:rPr>
                <w:lang w:val="en-US"/>
              </w:rPr>
              <w:br w:type="page"/>
            </w:r>
            <w:r w:rsidRPr="005435FF">
              <w:rPr>
                <w:lang w:val="en-US"/>
              </w:rPr>
              <w:t>Shortcut</w:t>
            </w:r>
          </w:p>
        </w:tc>
        <w:tc>
          <w:tcPr>
            <w:tcW w:w="4709" w:type="dxa"/>
          </w:tcPr>
          <w:p w:rsidR="004E6607" w:rsidRPr="00037CB8" w:rsidRDefault="004E6607" w:rsidP="001A04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</w:t>
            </w:r>
          </w:p>
        </w:tc>
      </w:tr>
      <w:tr w:rsidR="00FF4DD1" w:rsidTr="00347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FF4DD1" w:rsidRDefault="00FF4DD1" w:rsidP="00FF4DD1">
            <w:pPr>
              <w:jc w:val="center"/>
            </w:pPr>
            <w:r>
              <w:t>CTRL + UP</w:t>
            </w:r>
          </w:p>
        </w:tc>
        <w:tc>
          <w:tcPr>
            <w:tcW w:w="4709" w:type="dxa"/>
            <w:vAlign w:val="bottom"/>
          </w:tcPr>
          <w:p w:rsidR="00FF4DD1" w:rsidRPr="00FF4DD1" w:rsidRDefault="00FD3C40" w:rsidP="00FD3C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3C40">
              <w:rPr>
                <w:lang w:val="en-US"/>
              </w:rPr>
              <w:t>Shifts</w:t>
            </w:r>
            <w:r w:rsidR="00FF4DD1" w:rsidRPr="00FF4DD1">
              <w:t xml:space="preserve"> </w:t>
            </w:r>
            <w:r>
              <w:t xml:space="preserve">Maximum </w:t>
            </w:r>
            <w:r w:rsidRPr="00FD3C40">
              <w:rPr>
                <w:lang w:val="en-US"/>
              </w:rPr>
              <w:t>upwards</w:t>
            </w:r>
            <w:r w:rsidR="00FF4DD1" w:rsidRPr="00FF4DD1">
              <w:t xml:space="preserve"> </w:t>
            </w:r>
          </w:p>
        </w:tc>
      </w:tr>
      <w:tr w:rsidR="00FF4DD1" w:rsidTr="00347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FF4DD1" w:rsidRDefault="00FF4DD1" w:rsidP="00FF4DD1">
            <w:pPr>
              <w:jc w:val="center"/>
            </w:pPr>
            <w:r>
              <w:t>CTRL + DOWN</w:t>
            </w:r>
          </w:p>
        </w:tc>
        <w:tc>
          <w:tcPr>
            <w:tcW w:w="4709" w:type="dxa"/>
            <w:vAlign w:val="bottom"/>
          </w:tcPr>
          <w:p w:rsidR="00FF4DD1" w:rsidRPr="00FF4DD1" w:rsidRDefault="00FD3C40" w:rsidP="00FF4D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C40">
              <w:rPr>
                <w:lang w:val="en-US"/>
              </w:rPr>
              <w:t>Shifts</w:t>
            </w:r>
            <w:r w:rsidRPr="00FF4DD1">
              <w:t xml:space="preserve"> </w:t>
            </w:r>
            <w:r>
              <w:t xml:space="preserve">Maximum </w:t>
            </w:r>
            <w:r w:rsidRPr="00FD3C40">
              <w:rPr>
                <w:lang w:val="en-US"/>
              </w:rPr>
              <w:t>down</w:t>
            </w:r>
            <w:r w:rsidRPr="00FD3C40">
              <w:rPr>
                <w:lang w:val="en-US"/>
              </w:rPr>
              <w:t>wards</w:t>
            </w:r>
          </w:p>
        </w:tc>
      </w:tr>
      <w:tr w:rsidR="00FD3C40" w:rsidTr="00347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FD3C40" w:rsidRDefault="00FD3C40" w:rsidP="00FF4DD1">
            <w:pPr>
              <w:jc w:val="center"/>
            </w:pPr>
            <w:r>
              <w:t>CTRL + LEFT</w:t>
            </w:r>
          </w:p>
        </w:tc>
        <w:tc>
          <w:tcPr>
            <w:tcW w:w="4709" w:type="dxa"/>
            <w:vAlign w:val="bottom"/>
          </w:tcPr>
          <w:p w:rsidR="00FD3C40" w:rsidRPr="00FF4DD1" w:rsidRDefault="00FD3C40" w:rsidP="00FD3C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3C40">
              <w:rPr>
                <w:lang w:val="en-US"/>
              </w:rPr>
              <w:t>Shifts</w:t>
            </w:r>
            <w:r w:rsidRPr="00FF4DD1">
              <w:t xml:space="preserve"> </w:t>
            </w:r>
            <w:r>
              <w:t xml:space="preserve">Minimum </w:t>
            </w:r>
            <w:r w:rsidRPr="00FD3C40">
              <w:rPr>
                <w:lang w:val="en-US"/>
              </w:rPr>
              <w:t>upwards</w:t>
            </w:r>
            <w:r w:rsidRPr="00FF4DD1">
              <w:t xml:space="preserve"> </w:t>
            </w:r>
          </w:p>
        </w:tc>
      </w:tr>
      <w:tr w:rsidR="00FD3C40" w:rsidTr="00347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FD3C40" w:rsidRDefault="00FD3C40" w:rsidP="00FF4DD1">
            <w:pPr>
              <w:jc w:val="center"/>
            </w:pPr>
            <w:r>
              <w:t>CTRL + RIGHT</w:t>
            </w:r>
          </w:p>
        </w:tc>
        <w:tc>
          <w:tcPr>
            <w:tcW w:w="4709" w:type="dxa"/>
            <w:vAlign w:val="bottom"/>
          </w:tcPr>
          <w:p w:rsidR="00FD3C40" w:rsidRPr="00FF4DD1" w:rsidRDefault="00FD3C40" w:rsidP="001A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C40">
              <w:rPr>
                <w:lang w:val="en-US"/>
              </w:rPr>
              <w:t>Shifts</w:t>
            </w:r>
            <w:r w:rsidRPr="00FF4DD1">
              <w:t xml:space="preserve"> </w:t>
            </w:r>
            <w:r>
              <w:t>Minimum</w:t>
            </w:r>
            <w:r>
              <w:t xml:space="preserve"> </w:t>
            </w:r>
            <w:r w:rsidRPr="00FD3C40">
              <w:rPr>
                <w:lang w:val="en-US"/>
              </w:rPr>
              <w:t>down</w:t>
            </w:r>
            <w:r w:rsidRPr="00FD3C40">
              <w:rPr>
                <w:lang w:val="en-US"/>
              </w:rPr>
              <w:t>wards</w:t>
            </w:r>
          </w:p>
        </w:tc>
      </w:tr>
    </w:tbl>
    <w:p w:rsidR="00FF4DD1" w:rsidRPr="00750087" w:rsidRDefault="00750087" w:rsidP="00FF4DD1">
      <w:pPr>
        <w:rPr>
          <w:lang w:val="en-US"/>
        </w:rPr>
      </w:pPr>
      <w:r w:rsidRPr="00750087">
        <w:rPr>
          <w:lang w:val="en-US"/>
        </w:rPr>
        <w:t>Analogical functionality is available for secondary axis:</w:t>
      </w:r>
    </w:p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4E6607" w:rsidRPr="00037CB8" w:rsidTr="00EE3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4E6607" w:rsidRPr="00037CB8" w:rsidRDefault="004E6607" w:rsidP="001A04EE">
            <w:pPr>
              <w:jc w:val="center"/>
            </w:pPr>
            <w:r w:rsidRPr="00750087">
              <w:rPr>
                <w:lang w:val="en-US"/>
              </w:rPr>
              <w:br w:type="page"/>
            </w:r>
            <w:r w:rsidRPr="005435FF">
              <w:rPr>
                <w:lang w:val="en-US"/>
              </w:rPr>
              <w:t>Shortcut</w:t>
            </w:r>
          </w:p>
        </w:tc>
        <w:tc>
          <w:tcPr>
            <w:tcW w:w="4709" w:type="dxa"/>
          </w:tcPr>
          <w:p w:rsidR="004E6607" w:rsidRPr="00037CB8" w:rsidRDefault="004E6607" w:rsidP="001A04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</w:t>
            </w:r>
          </w:p>
        </w:tc>
      </w:tr>
      <w:tr w:rsidR="00AD6358" w:rsidTr="00CC5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AD6358" w:rsidRDefault="00AD6358" w:rsidP="00FF4DD1">
            <w:pPr>
              <w:jc w:val="center"/>
            </w:pPr>
            <w:r>
              <w:t>ALT +  UP</w:t>
            </w:r>
          </w:p>
        </w:tc>
        <w:tc>
          <w:tcPr>
            <w:tcW w:w="4709" w:type="dxa"/>
            <w:vAlign w:val="bottom"/>
          </w:tcPr>
          <w:p w:rsidR="00AD6358" w:rsidRPr="00FF4DD1" w:rsidRDefault="00AD6358" w:rsidP="001A0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3C40">
              <w:rPr>
                <w:lang w:val="en-US"/>
              </w:rPr>
              <w:t>Shifts</w:t>
            </w:r>
            <w:r w:rsidRPr="00FF4DD1">
              <w:t xml:space="preserve"> </w:t>
            </w:r>
            <w:r>
              <w:t xml:space="preserve">Maximum </w:t>
            </w:r>
            <w:r w:rsidRPr="00FD3C40">
              <w:rPr>
                <w:lang w:val="en-US"/>
              </w:rPr>
              <w:t>upwards</w:t>
            </w:r>
            <w:r w:rsidRPr="00FF4DD1">
              <w:t xml:space="preserve"> </w:t>
            </w:r>
          </w:p>
        </w:tc>
      </w:tr>
      <w:tr w:rsidR="00AD6358" w:rsidTr="00CC5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AD6358" w:rsidRDefault="00AD6358" w:rsidP="00FF4DD1">
            <w:pPr>
              <w:jc w:val="center"/>
            </w:pPr>
            <w:r>
              <w:t>ALT +  DOWN</w:t>
            </w:r>
          </w:p>
        </w:tc>
        <w:tc>
          <w:tcPr>
            <w:tcW w:w="4709" w:type="dxa"/>
            <w:vAlign w:val="bottom"/>
          </w:tcPr>
          <w:p w:rsidR="00AD6358" w:rsidRPr="00FF4DD1" w:rsidRDefault="00AD6358" w:rsidP="001A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C40">
              <w:rPr>
                <w:lang w:val="en-US"/>
              </w:rPr>
              <w:t>Shifts</w:t>
            </w:r>
            <w:r w:rsidRPr="00FF4DD1">
              <w:t xml:space="preserve"> </w:t>
            </w:r>
            <w:r>
              <w:t xml:space="preserve">Maximum </w:t>
            </w:r>
            <w:r w:rsidRPr="00FD3C40">
              <w:rPr>
                <w:lang w:val="en-US"/>
              </w:rPr>
              <w:t>down</w:t>
            </w:r>
            <w:r w:rsidRPr="00FD3C40">
              <w:rPr>
                <w:lang w:val="en-US"/>
              </w:rPr>
              <w:t>wards</w:t>
            </w:r>
          </w:p>
        </w:tc>
      </w:tr>
      <w:tr w:rsidR="00AD6358" w:rsidTr="00CC5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AD6358" w:rsidRDefault="00AD6358" w:rsidP="00FF4DD1">
            <w:pPr>
              <w:jc w:val="center"/>
            </w:pPr>
            <w:r>
              <w:t>ALT +  LEFT</w:t>
            </w:r>
          </w:p>
        </w:tc>
        <w:tc>
          <w:tcPr>
            <w:tcW w:w="4709" w:type="dxa"/>
            <w:vAlign w:val="bottom"/>
          </w:tcPr>
          <w:p w:rsidR="00AD6358" w:rsidRPr="00FF4DD1" w:rsidRDefault="00AD6358" w:rsidP="001A0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3C40">
              <w:rPr>
                <w:lang w:val="en-US"/>
              </w:rPr>
              <w:t>Shifts</w:t>
            </w:r>
            <w:r w:rsidRPr="00FF4DD1">
              <w:t xml:space="preserve"> </w:t>
            </w:r>
            <w:r>
              <w:t xml:space="preserve">Minimum </w:t>
            </w:r>
            <w:r w:rsidRPr="00FD3C40">
              <w:rPr>
                <w:lang w:val="en-US"/>
              </w:rPr>
              <w:t>upwards</w:t>
            </w:r>
            <w:r w:rsidRPr="00FF4DD1">
              <w:t xml:space="preserve"> </w:t>
            </w:r>
          </w:p>
        </w:tc>
      </w:tr>
      <w:tr w:rsidR="00AD6358" w:rsidTr="00CC5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AD6358" w:rsidRDefault="00AD6358" w:rsidP="00FF4DD1">
            <w:pPr>
              <w:jc w:val="center"/>
            </w:pPr>
            <w:r>
              <w:t>ALT + RIGHT</w:t>
            </w:r>
          </w:p>
        </w:tc>
        <w:tc>
          <w:tcPr>
            <w:tcW w:w="4709" w:type="dxa"/>
            <w:vAlign w:val="bottom"/>
          </w:tcPr>
          <w:p w:rsidR="00AD6358" w:rsidRPr="00FF4DD1" w:rsidRDefault="00AD6358" w:rsidP="001A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C40">
              <w:rPr>
                <w:lang w:val="en-US"/>
              </w:rPr>
              <w:t>Shifts</w:t>
            </w:r>
            <w:r w:rsidRPr="00FF4DD1">
              <w:t xml:space="preserve"> </w:t>
            </w:r>
            <w:r>
              <w:t>Minimum</w:t>
            </w:r>
            <w:r>
              <w:t xml:space="preserve"> </w:t>
            </w:r>
            <w:r w:rsidRPr="00FD3C40">
              <w:rPr>
                <w:lang w:val="en-US"/>
              </w:rPr>
              <w:t>down</w:t>
            </w:r>
            <w:r w:rsidRPr="00FD3C40">
              <w:rPr>
                <w:lang w:val="en-US"/>
              </w:rPr>
              <w:t>wards</w:t>
            </w:r>
          </w:p>
        </w:tc>
      </w:tr>
    </w:tbl>
    <w:p w:rsidR="00FF4DD1" w:rsidRPr="00311AC2" w:rsidRDefault="00FF4DD1" w:rsidP="006519B2">
      <w:pPr>
        <w:jc w:val="both"/>
      </w:pPr>
    </w:p>
    <w:p w:rsidR="00A219B0" w:rsidRDefault="006C2B7A" w:rsidP="00A219B0">
      <w:pPr>
        <w:pStyle w:val="Nagwek1"/>
      </w:pPr>
      <w:bookmarkStart w:id="12" w:name="_Toc406412319"/>
      <w:r>
        <w:t>Finishing Work with Addin</w:t>
      </w:r>
      <w:bookmarkEnd w:id="12"/>
    </w:p>
    <w:p w:rsidR="00360D81" w:rsidRPr="009B5349" w:rsidRDefault="00403459" w:rsidP="00864FFF">
      <w:pPr>
        <w:jc w:val="both"/>
        <w:rPr>
          <w:lang w:val="en-US"/>
        </w:rPr>
      </w:pPr>
      <w:r w:rsidRPr="00403459">
        <w:rPr>
          <w:lang w:val="en-US"/>
        </w:rPr>
        <w:t>After finishing work with C</w:t>
      </w:r>
      <w:r>
        <w:rPr>
          <w:lang w:val="en-US"/>
        </w:rPr>
        <w:t>hart Fitter press the</w:t>
      </w:r>
      <w:r w:rsidRPr="00403459">
        <w:rPr>
          <w:lang w:val="en-US"/>
        </w:rPr>
        <w:t xml:space="preserve"> combination</w:t>
      </w:r>
      <w:r w:rsidR="00360D81" w:rsidRPr="00403459">
        <w:rPr>
          <w:b/>
          <w:lang w:val="en-US"/>
        </w:rPr>
        <w:t xml:space="preserve"> ALT + SHIFT + F5</w:t>
      </w:r>
      <w:r>
        <w:rPr>
          <w:b/>
          <w:lang w:val="en-US"/>
        </w:rPr>
        <w:t xml:space="preserve"> </w:t>
      </w:r>
      <w:r>
        <w:rPr>
          <w:lang w:val="en-US"/>
        </w:rPr>
        <w:t>to deactivate overridden Excel functionality</w:t>
      </w:r>
      <w:r w:rsidR="00A2575A" w:rsidRPr="00403459">
        <w:rPr>
          <w:b/>
          <w:lang w:val="en-US"/>
        </w:rPr>
        <w:t xml:space="preserve">. </w:t>
      </w:r>
      <w:r w:rsidR="00A2575A" w:rsidRPr="00403459">
        <w:rPr>
          <w:lang w:val="en-US"/>
        </w:rPr>
        <w:t xml:space="preserve"> </w:t>
      </w:r>
      <w:r w:rsidR="009B5349" w:rsidRPr="009B5349">
        <w:rPr>
          <w:lang w:val="en-US"/>
        </w:rPr>
        <w:t>In case of attempt to use Excel functionality, whilst Chart Fitter is active, you will receive error message, telling that no</w:t>
      </w:r>
      <w:r w:rsidR="009B5349">
        <w:rPr>
          <w:lang w:val="en-US"/>
        </w:rPr>
        <w:t xml:space="preserve"> chart was selected (unfortunately screen came from</w:t>
      </w:r>
      <w:r w:rsidR="009B5349" w:rsidRPr="009B5349">
        <w:rPr>
          <w:lang w:val="en-US"/>
        </w:rPr>
        <w:t xml:space="preserve"> polish version</w:t>
      </w:r>
      <w:r w:rsidR="009B5349">
        <w:rPr>
          <w:lang w:val="en-US"/>
        </w:rPr>
        <w:t xml:space="preserve">, English version is fully translated) </w:t>
      </w:r>
    </w:p>
    <w:p w:rsidR="00864FFF" w:rsidRDefault="00864FFF" w:rsidP="00864FFF">
      <w:pPr>
        <w:jc w:val="center"/>
      </w:pPr>
      <w:r>
        <w:rPr>
          <w:noProof/>
          <w:lang w:eastAsia="pl-PL"/>
        </w:rPr>
        <w:drawing>
          <wp:inline distT="0" distB="0" distL="0" distR="0" wp14:anchorId="320584B9" wp14:editId="50DA2663">
            <wp:extent cx="2800350" cy="1628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3BC" w:rsidRPr="000C7F0B" w:rsidRDefault="000C7F0B" w:rsidP="009C3763">
      <w:pPr>
        <w:rPr>
          <w:lang w:val="en-US"/>
        </w:rPr>
      </w:pPr>
      <w:r w:rsidRPr="000C7F0B">
        <w:rPr>
          <w:lang w:val="en-US"/>
        </w:rPr>
        <w:t>Error is harmless for stored data.</w:t>
      </w:r>
    </w:p>
    <w:p w:rsidR="000C7F0B" w:rsidRPr="000C7F0B" w:rsidRDefault="000C7F0B" w:rsidP="009C3763">
      <w:pPr>
        <w:rPr>
          <w:lang w:val="en-US"/>
        </w:rPr>
      </w:pPr>
    </w:p>
    <w:p w:rsidR="009C3763" w:rsidRPr="000C7F0B" w:rsidRDefault="001933BC" w:rsidP="009C3763">
      <w:pPr>
        <w:rPr>
          <w:lang w:val="en-US"/>
        </w:rPr>
      </w:pPr>
      <w:r w:rsidRPr="000C7F0B">
        <w:rPr>
          <w:lang w:val="en-US"/>
        </w:rPr>
        <w:br w:type="page"/>
      </w:r>
    </w:p>
    <w:p w:rsidR="001933BC" w:rsidRPr="007765A1" w:rsidRDefault="00B43359" w:rsidP="001933BC">
      <w:pPr>
        <w:pStyle w:val="Nagwek1"/>
        <w:rPr>
          <w:lang w:val="en-US"/>
        </w:rPr>
      </w:pPr>
      <w:bookmarkStart w:id="13" w:name="_Toc406412320"/>
      <w:r w:rsidRPr="007765A1">
        <w:rPr>
          <w:lang w:val="en-US"/>
        </w:rPr>
        <w:lastRenderedPageBreak/>
        <w:t>Auto Scaler</w:t>
      </w:r>
      <w:bookmarkEnd w:id="13"/>
    </w:p>
    <w:p w:rsidR="001933BC" w:rsidRPr="007765A1" w:rsidRDefault="007765A1" w:rsidP="001933BC">
      <w:pPr>
        <w:jc w:val="both"/>
        <w:rPr>
          <w:lang w:val="en-US"/>
        </w:rPr>
      </w:pPr>
      <w:r w:rsidRPr="007765A1">
        <w:rPr>
          <w:lang w:val="en-US"/>
        </w:rPr>
        <w:t xml:space="preserve">Last but not least functionality of Chart Fitter is so </w:t>
      </w:r>
      <w:r>
        <w:rPr>
          <w:lang w:val="en-US"/>
        </w:rPr>
        <w:t xml:space="preserve">called auto </w:t>
      </w:r>
      <w:proofErr w:type="spellStart"/>
      <w:r>
        <w:rPr>
          <w:lang w:val="en-US"/>
        </w:rPr>
        <w:t>scaler</w:t>
      </w:r>
      <w:proofErr w:type="spellEnd"/>
      <w:r>
        <w:rPr>
          <w:lang w:val="en-US"/>
        </w:rPr>
        <w:t xml:space="preserve"> – an evolution algorithm for automation of scaling</w:t>
      </w:r>
      <w:r w:rsidR="00E355CE">
        <w:rPr>
          <w:lang w:val="en-US"/>
        </w:rPr>
        <w:t xml:space="preserve"> (unfortunately it is less efficient than shifting scales manually)</w:t>
      </w:r>
      <w:r>
        <w:rPr>
          <w:lang w:val="en-US"/>
        </w:rPr>
        <w:t xml:space="preserve">. To open main menu of auto </w:t>
      </w:r>
      <w:proofErr w:type="spellStart"/>
      <w:r>
        <w:rPr>
          <w:lang w:val="en-US"/>
        </w:rPr>
        <w:t>scaler</w:t>
      </w:r>
      <w:proofErr w:type="spellEnd"/>
      <w:r>
        <w:rPr>
          <w:lang w:val="en-US"/>
        </w:rPr>
        <w:t xml:space="preserve"> press</w:t>
      </w:r>
      <w:r w:rsidR="001933BC" w:rsidRPr="007765A1">
        <w:rPr>
          <w:lang w:val="en-US"/>
        </w:rPr>
        <w:t xml:space="preserve"> </w:t>
      </w:r>
      <w:r w:rsidR="001933BC" w:rsidRPr="007765A1">
        <w:rPr>
          <w:b/>
          <w:lang w:val="en-US"/>
        </w:rPr>
        <w:t>CTRL + ALT + F5</w:t>
      </w:r>
      <w:r w:rsidR="00646B48" w:rsidRPr="007765A1">
        <w:rPr>
          <w:b/>
          <w:lang w:val="en-US"/>
        </w:rPr>
        <w:t xml:space="preserve">. </w:t>
      </w:r>
      <w:r>
        <w:rPr>
          <w:lang w:val="en-US"/>
        </w:rPr>
        <w:t xml:space="preserve">Following menu would be displayed (unfortunately screen comes from polish version, still in case of English description it would be quite </w:t>
      </w:r>
      <w:r w:rsidRPr="007765A1">
        <w:rPr>
          <w:lang w:val="en-US"/>
        </w:rPr>
        <w:t>intui</w:t>
      </w:r>
      <w:r>
        <w:rPr>
          <w:lang w:val="en-US"/>
        </w:rPr>
        <w:t>ti</w:t>
      </w:r>
      <w:r w:rsidRPr="007765A1">
        <w:rPr>
          <w:lang w:val="en-US"/>
        </w:rPr>
        <w:t>ve</w:t>
      </w:r>
      <w:r>
        <w:rPr>
          <w:lang w:val="en-US"/>
        </w:rPr>
        <w:t xml:space="preserve"> to use it):</w:t>
      </w:r>
    </w:p>
    <w:p w:rsidR="001933BC" w:rsidRPr="007765A1" w:rsidRDefault="001933BC" w:rsidP="001933BC">
      <w:pPr>
        <w:jc w:val="center"/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214F4D31" wp14:editId="12573B5F">
            <wp:extent cx="4752975" cy="37242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B48" w:rsidRPr="00E355CE" w:rsidRDefault="00E355CE" w:rsidP="00646B48">
      <w:pPr>
        <w:jc w:val="both"/>
        <w:rPr>
          <w:lang w:val="en-US"/>
        </w:rPr>
      </w:pPr>
      <w:r w:rsidRPr="00E355CE">
        <w:rPr>
          <w:lang w:val="en-US"/>
        </w:rPr>
        <w:t xml:space="preserve">In the big frame at the top of menu, you will select </w:t>
      </w:r>
      <w:r w:rsidR="00D16C6F">
        <w:rPr>
          <w:lang w:val="en-US"/>
        </w:rPr>
        <w:t>the chart, which you would like to scale. In case if you don’t know what is exact chart name, use Chart-tools -&gt; layout and look at name in the frame at the end of the ribbon</w:t>
      </w:r>
      <w:r w:rsidR="00A47784">
        <w:rPr>
          <w:lang w:val="en-US"/>
        </w:rPr>
        <w:t>, like in a picture presented below</w:t>
      </w:r>
      <w:r w:rsidR="00D16C6F">
        <w:rPr>
          <w:lang w:val="en-US"/>
        </w:rPr>
        <w:t xml:space="preserve"> (unfortunately I have only  a polish interface available in my Excel)</w:t>
      </w:r>
      <w:r w:rsidR="00A47784">
        <w:rPr>
          <w:lang w:val="en-US"/>
        </w:rPr>
        <w:t>:</w:t>
      </w:r>
    </w:p>
    <w:p w:rsidR="00646B48" w:rsidRDefault="002F617D" w:rsidP="00646B4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326390</wp:posOffset>
                </wp:positionV>
                <wp:extent cx="1076960" cy="670560"/>
                <wp:effectExtent l="0" t="0" r="27940" b="152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670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338.75pt;margin-top:25.7pt;width:84.8pt;height:5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" filled="f" strokecolor="#f79646 [3209]" strokeweight="2pt"/>
            </w:pict>
          </mc:Fallback>
        </mc:AlternateContent>
      </w:r>
      <w:r w:rsidR="00646B48">
        <w:rPr>
          <w:noProof/>
          <w:lang w:eastAsia="pl-PL"/>
        </w:rPr>
        <w:drawing>
          <wp:inline distT="0" distB="0" distL="0" distR="0">
            <wp:extent cx="5303520" cy="12192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414" w:rsidRPr="003F0318" w:rsidRDefault="003F0318" w:rsidP="00343414">
      <w:pPr>
        <w:pStyle w:val="Nagwek2"/>
        <w:rPr>
          <w:lang w:val="en-US"/>
        </w:rPr>
      </w:pPr>
      <w:bookmarkStart w:id="14" w:name="_Toc406412321"/>
      <w:r w:rsidRPr="003F0318">
        <w:rPr>
          <w:lang w:val="en-US"/>
        </w:rPr>
        <w:t>Constraints</w:t>
      </w:r>
      <w:bookmarkEnd w:id="14"/>
    </w:p>
    <w:p w:rsidR="003315A0" w:rsidRPr="003F0318" w:rsidRDefault="003F0318" w:rsidP="00AB0778">
      <w:pPr>
        <w:rPr>
          <w:lang w:val="en-US"/>
        </w:rPr>
      </w:pPr>
      <w:r w:rsidRPr="003F0318">
        <w:rPr>
          <w:lang w:val="en-US"/>
        </w:rPr>
        <w:t>Differential Evolution unfortunately has some serious limitations:</w:t>
      </w:r>
    </w:p>
    <w:p w:rsidR="00AB0778" w:rsidRPr="0003405A" w:rsidRDefault="003F0318" w:rsidP="003315A0">
      <w:pPr>
        <w:pStyle w:val="Akapitzlist"/>
        <w:numPr>
          <w:ilvl w:val="0"/>
          <w:numId w:val="7"/>
        </w:numPr>
        <w:rPr>
          <w:lang w:val="en-US"/>
        </w:rPr>
      </w:pPr>
      <w:r w:rsidRPr="0003405A">
        <w:rPr>
          <w:lang w:val="en-US"/>
        </w:rPr>
        <w:t>Optimization is time consuming</w:t>
      </w:r>
      <w:r w:rsidR="0003405A" w:rsidRPr="0003405A">
        <w:rPr>
          <w:lang w:val="en-US"/>
        </w:rPr>
        <w:t xml:space="preserve">, calculation may </w:t>
      </w:r>
      <w:r w:rsidR="00E97F1A" w:rsidRPr="0003405A">
        <w:rPr>
          <w:lang w:val="en-US"/>
        </w:rPr>
        <w:t>last</w:t>
      </w:r>
      <w:r w:rsidR="0003405A" w:rsidRPr="0003405A">
        <w:rPr>
          <w:lang w:val="en-US"/>
        </w:rPr>
        <w:t xml:space="preserve"> for approximately one minute</w:t>
      </w:r>
      <w:r w:rsidR="00E97F1A">
        <w:rPr>
          <w:lang w:val="en-US"/>
        </w:rPr>
        <w:t>.</w:t>
      </w:r>
    </w:p>
    <w:p w:rsidR="003315A0" w:rsidRPr="003F0318" w:rsidRDefault="003F0318" w:rsidP="00A63AD2">
      <w:pPr>
        <w:pStyle w:val="Akapitzlist"/>
        <w:numPr>
          <w:ilvl w:val="0"/>
          <w:numId w:val="7"/>
        </w:numPr>
        <w:jc w:val="both"/>
        <w:rPr>
          <w:lang w:val="en-US"/>
        </w:rPr>
      </w:pPr>
      <w:r w:rsidRPr="003F0318">
        <w:rPr>
          <w:lang w:val="en-US"/>
        </w:rPr>
        <w:t xml:space="preserve">Algorithm is not immune to </w:t>
      </w:r>
      <w:r w:rsidR="0003405A">
        <w:rPr>
          <w:lang w:val="en-US"/>
        </w:rPr>
        <w:t>over-</w:t>
      </w:r>
      <w:r w:rsidR="0003405A" w:rsidRPr="003F0318">
        <w:rPr>
          <w:lang w:val="en-US"/>
        </w:rPr>
        <w:t>fitting</w:t>
      </w:r>
      <w:r w:rsidRPr="003F0318">
        <w:rPr>
          <w:lang w:val="en-US"/>
        </w:rPr>
        <w:t>, some</w:t>
      </w:r>
      <w:r>
        <w:rPr>
          <w:lang w:val="en-US"/>
        </w:rPr>
        <w:t xml:space="preserve"> unconstrained</w:t>
      </w:r>
      <w:r w:rsidRPr="003F0318">
        <w:rPr>
          <w:lang w:val="en-US"/>
        </w:rPr>
        <w:t xml:space="preserve"> attempts to optimize distance between two series may result in totally flat series with giant </w:t>
      </w:r>
      <w:r>
        <w:rPr>
          <w:lang w:val="en-US"/>
        </w:rPr>
        <w:t>scales (thus max/min limit was implemented)</w:t>
      </w:r>
      <w:r w:rsidR="00E97F1A">
        <w:rPr>
          <w:lang w:val="en-US"/>
        </w:rPr>
        <w:t>.</w:t>
      </w:r>
    </w:p>
    <w:p w:rsidR="003315A0" w:rsidRPr="003F0318" w:rsidRDefault="003315A0" w:rsidP="003315A0">
      <w:pPr>
        <w:rPr>
          <w:lang w:val="en-US"/>
        </w:rPr>
      </w:pPr>
    </w:p>
    <w:sectPr w:rsidR="003315A0" w:rsidRPr="003F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27B" w:rsidRDefault="00B0427B" w:rsidP="001B50A4">
      <w:pPr>
        <w:spacing w:before="0" w:after="0" w:line="240" w:lineRule="auto"/>
      </w:pPr>
      <w:r>
        <w:separator/>
      </w:r>
    </w:p>
  </w:endnote>
  <w:endnote w:type="continuationSeparator" w:id="0">
    <w:p w:rsidR="00B0427B" w:rsidRDefault="00B0427B" w:rsidP="001B50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27B" w:rsidRDefault="00B0427B" w:rsidP="001B50A4">
      <w:pPr>
        <w:spacing w:before="0" w:after="0" w:line="240" w:lineRule="auto"/>
      </w:pPr>
      <w:r>
        <w:separator/>
      </w:r>
    </w:p>
  </w:footnote>
  <w:footnote w:type="continuationSeparator" w:id="0">
    <w:p w:rsidR="00B0427B" w:rsidRDefault="00B0427B" w:rsidP="001B50A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044D"/>
    <w:multiLevelType w:val="hybridMultilevel"/>
    <w:tmpl w:val="3A320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478B9"/>
    <w:multiLevelType w:val="hybridMultilevel"/>
    <w:tmpl w:val="3202E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E114C"/>
    <w:multiLevelType w:val="hybridMultilevel"/>
    <w:tmpl w:val="7ADCE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F5000"/>
    <w:multiLevelType w:val="hybridMultilevel"/>
    <w:tmpl w:val="3A5AD866"/>
    <w:lvl w:ilvl="0" w:tplc="651C489E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59B07567"/>
    <w:multiLevelType w:val="hybridMultilevel"/>
    <w:tmpl w:val="AE5EC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603E5"/>
    <w:multiLevelType w:val="hybridMultilevel"/>
    <w:tmpl w:val="122EC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C0DE6"/>
    <w:multiLevelType w:val="hybridMultilevel"/>
    <w:tmpl w:val="D690D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44107"/>
    <w:multiLevelType w:val="hybridMultilevel"/>
    <w:tmpl w:val="CBF05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3F"/>
    <w:rsid w:val="000031D6"/>
    <w:rsid w:val="00016E8F"/>
    <w:rsid w:val="00021FC2"/>
    <w:rsid w:val="0003405A"/>
    <w:rsid w:val="00037CB8"/>
    <w:rsid w:val="000428A6"/>
    <w:rsid w:val="00050BCC"/>
    <w:rsid w:val="0005139B"/>
    <w:rsid w:val="00052FD6"/>
    <w:rsid w:val="000536DB"/>
    <w:rsid w:val="0005624F"/>
    <w:rsid w:val="00061453"/>
    <w:rsid w:val="00072885"/>
    <w:rsid w:val="00083991"/>
    <w:rsid w:val="000874B5"/>
    <w:rsid w:val="000B03AA"/>
    <w:rsid w:val="000C1295"/>
    <w:rsid w:val="000C585A"/>
    <w:rsid w:val="000C7F0B"/>
    <w:rsid w:val="000E452D"/>
    <w:rsid w:val="000E798D"/>
    <w:rsid w:val="000F0D68"/>
    <w:rsid w:val="000F2B8F"/>
    <w:rsid w:val="0012053E"/>
    <w:rsid w:val="00136CC7"/>
    <w:rsid w:val="00140B79"/>
    <w:rsid w:val="00167022"/>
    <w:rsid w:val="00180F81"/>
    <w:rsid w:val="001933BC"/>
    <w:rsid w:val="001A1780"/>
    <w:rsid w:val="001B50A4"/>
    <w:rsid w:val="001D1C3C"/>
    <w:rsid w:val="001D348B"/>
    <w:rsid w:val="001E097A"/>
    <w:rsid w:val="001F2C3B"/>
    <w:rsid w:val="00204B6D"/>
    <w:rsid w:val="002052F3"/>
    <w:rsid w:val="002134BA"/>
    <w:rsid w:val="002155A8"/>
    <w:rsid w:val="002269DE"/>
    <w:rsid w:val="00246893"/>
    <w:rsid w:val="00251B51"/>
    <w:rsid w:val="002554B8"/>
    <w:rsid w:val="002575B0"/>
    <w:rsid w:val="002621D5"/>
    <w:rsid w:val="00266478"/>
    <w:rsid w:val="00271236"/>
    <w:rsid w:val="00282631"/>
    <w:rsid w:val="00282738"/>
    <w:rsid w:val="002A0BDB"/>
    <w:rsid w:val="002A2B88"/>
    <w:rsid w:val="002A5AC4"/>
    <w:rsid w:val="002B0B6A"/>
    <w:rsid w:val="002F570F"/>
    <w:rsid w:val="002F617D"/>
    <w:rsid w:val="00310149"/>
    <w:rsid w:val="00311AC2"/>
    <w:rsid w:val="003122CF"/>
    <w:rsid w:val="00315E3F"/>
    <w:rsid w:val="003315A0"/>
    <w:rsid w:val="003375F2"/>
    <w:rsid w:val="00340986"/>
    <w:rsid w:val="00343414"/>
    <w:rsid w:val="00360BD0"/>
    <w:rsid w:val="00360D81"/>
    <w:rsid w:val="00362CE7"/>
    <w:rsid w:val="00366CEA"/>
    <w:rsid w:val="00380959"/>
    <w:rsid w:val="00382668"/>
    <w:rsid w:val="003B4F43"/>
    <w:rsid w:val="003C6F01"/>
    <w:rsid w:val="003C74F4"/>
    <w:rsid w:val="003E22FD"/>
    <w:rsid w:val="003F0318"/>
    <w:rsid w:val="003F2A27"/>
    <w:rsid w:val="003F2FA9"/>
    <w:rsid w:val="00403459"/>
    <w:rsid w:val="0041525F"/>
    <w:rsid w:val="00424D2D"/>
    <w:rsid w:val="0044324F"/>
    <w:rsid w:val="004463F0"/>
    <w:rsid w:val="0046363E"/>
    <w:rsid w:val="00463D30"/>
    <w:rsid w:val="004733BE"/>
    <w:rsid w:val="00476AF0"/>
    <w:rsid w:val="00484476"/>
    <w:rsid w:val="004A4391"/>
    <w:rsid w:val="004B161C"/>
    <w:rsid w:val="004B19C1"/>
    <w:rsid w:val="004B41AF"/>
    <w:rsid w:val="004C7DE9"/>
    <w:rsid w:val="004E24CA"/>
    <w:rsid w:val="004E297A"/>
    <w:rsid w:val="004E6607"/>
    <w:rsid w:val="004F4AAF"/>
    <w:rsid w:val="00513339"/>
    <w:rsid w:val="0051714E"/>
    <w:rsid w:val="00517568"/>
    <w:rsid w:val="00530CA6"/>
    <w:rsid w:val="00541709"/>
    <w:rsid w:val="005435FF"/>
    <w:rsid w:val="00561D63"/>
    <w:rsid w:val="00591B75"/>
    <w:rsid w:val="00591EB9"/>
    <w:rsid w:val="005942A1"/>
    <w:rsid w:val="005B0CBC"/>
    <w:rsid w:val="005C0707"/>
    <w:rsid w:val="005C3540"/>
    <w:rsid w:val="005D12C5"/>
    <w:rsid w:val="005D1B93"/>
    <w:rsid w:val="005D241F"/>
    <w:rsid w:val="005E464E"/>
    <w:rsid w:val="005F5FFC"/>
    <w:rsid w:val="006051AE"/>
    <w:rsid w:val="00605D1A"/>
    <w:rsid w:val="006144AC"/>
    <w:rsid w:val="00620B6D"/>
    <w:rsid w:val="006220E9"/>
    <w:rsid w:val="0062242E"/>
    <w:rsid w:val="0062270E"/>
    <w:rsid w:val="00641D27"/>
    <w:rsid w:val="00646B48"/>
    <w:rsid w:val="0064770D"/>
    <w:rsid w:val="006519B2"/>
    <w:rsid w:val="00654ED3"/>
    <w:rsid w:val="00661015"/>
    <w:rsid w:val="00663E01"/>
    <w:rsid w:val="006718DA"/>
    <w:rsid w:val="006751EC"/>
    <w:rsid w:val="00690986"/>
    <w:rsid w:val="00693BEE"/>
    <w:rsid w:val="006B122F"/>
    <w:rsid w:val="006C2B7A"/>
    <w:rsid w:val="006C5AA4"/>
    <w:rsid w:val="006D1B99"/>
    <w:rsid w:val="006D3DAC"/>
    <w:rsid w:val="006D4567"/>
    <w:rsid w:val="006D5F91"/>
    <w:rsid w:val="006E1C7A"/>
    <w:rsid w:val="006F6AED"/>
    <w:rsid w:val="0073161B"/>
    <w:rsid w:val="00734DA7"/>
    <w:rsid w:val="00750087"/>
    <w:rsid w:val="007521EC"/>
    <w:rsid w:val="00773C44"/>
    <w:rsid w:val="007765A1"/>
    <w:rsid w:val="007A0A76"/>
    <w:rsid w:val="007A4A2F"/>
    <w:rsid w:val="007A6D72"/>
    <w:rsid w:val="007B52FC"/>
    <w:rsid w:val="007B655D"/>
    <w:rsid w:val="007C06A3"/>
    <w:rsid w:val="007C4964"/>
    <w:rsid w:val="007D12A1"/>
    <w:rsid w:val="007E2C85"/>
    <w:rsid w:val="007F135C"/>
    <w:rsid w:val="00800421"/>
    <w:rsid w:val="00804A14"/>
    <w:rsid w:val="008117D5"/>
    <w:rsid w:val="00815AE2"/>
    <w:rsid w:val="0081739E"/>
    <w:rsid w:val="0082533E"/>
    <w:rsid w:val="008278B9"/>
    <w:rsid w:val="00837B19"/>
    <w:rsid w:val="00857C2D"/>
    <w:rsid w:val="00864FFF"/>
    <w:rsid w:val="00884426"/>
    <w:rsid w:val="00893DF9"/>
    <w:rsid w:val="008A1B8B"/>
    <w:rsid w:val="008E0A0F"/>
    <w:rsid w:val="008E7A9B"/>
    <w:rsid w:val="008F29CA"/>
    <w:rsid w:val="00911B4C"/>
    <w:rsid w:val="00916772"/>
    <w:rsid w:val="00925113"/>
    <w:rsid w:val="00931771"/>
    <w:rsid w:val="009326B4"/>
    <w:rsid w:val="0094088D"/>
    <w:rsid w:val="009416BF"/>
    <w:rsid w:val="00953FA1"/>
    <w:rsid w:val="00974E81"/>
    <w:rsid w:val="00975A5B"/>
    <w:rsid w:val="009A24C7"/>
    <w:rsid w:val="009A3823"/>
    <w:rsid w:val="009B275A"/>
    <w:rsid w:val="009B41D7"/>
    <w:rsid w:val="009B5349"/>
    <w:rsid w:val="009C3763"/>
    <w:rsid w:val="009C5071"/>
    <w:rsid w:val="009E49FA"/>
    <w:rsid w:val="009E5A06"/>
    <w:rsid w:val="009F13F8"/>
    <w:rsid w:val="009F74CE"/>
    <w:rsid w:val="00A04365"/>
    <w:rsid w:val="00A06439"/>
    <w:rsid w:val="00A10187"/>
    <w:rsid w:val="00A116DD"/>
    <w:rsid w:val="00A14AA1"/>
    <w:rsid w:val="00A219B0"/>
    <w:rsid w:val="00A2217E"/>
    <w:rsid w:val="00A23637"/>
    <w:rsid w:val="00A23980"/>
    <w:rsid w:val="00A2575A"/>
    <w:rsid w:val="00A3399B"/>
    <w:rsid w:val="00A36D27"/>
    <w:rsid w:val="00A47784"/>
    <w:rsid w:val="00A61D52"/>
    <w:rsid w:val="00A63AD2"/>
    <w:rsid w:val="00A73655"/>
    <w:rsid w:val="00A863F7"/>
    <w:rsid w:val="00A96721"/>
    <w:rsid w:val="00A9781E"/>
    <w:rsid w:val="00AA0B16"/>
    <w:rsid w:val="00AA4704"/>
    <w:rsid w:val="00AA69B5"/>
    <w:rsid w:val="00AB056D"/>
    <w:rsid w:val="00AB0778"/>
    <w:rsid w:val="00AB095C"/>
    <w:rsid w:val="00AB4AC3"/>
    <w:rsid w:val="00AB6595"/>
    <w:rsid w:val="00AB7EE1"/>
    <w:rsid w:val="00AC5F9E"/>
    <w:rsid w:val="00AD4483"/>
    <w:rsid w:val="00AD6358"/>
    <w:rsid w:val="00AE42D4"/>
    <w:rsid w:val="00AF31B4"/>
    <w:rsid w:val="00B0427B"/>
    <w:rsid w:val="00B134B1"/>
    <w:rsid w:val="00B14C7D"/>
    <w:rsid w:val="00B24951"/>
    <w:rsid w:val="00B27886"/>
    <w:rsid w:val="00B43359"/>
    <w:rsid w:val="00B5143F"/>
    <w:rsid w:val="00B5432A"/>
    <w:rsid w:val="00B57306"/>
    <w:rsid w:val="00B57416"/>
    <w:rsid w:val="00B635D8"/>
    <w:rsid w:val="00B63906"/>
    <w:rsid w:val="00B9040D"/>
    <w:rsid w:val="00B932E3"/>
    <w:rsid w:val="00B950CC"/>
    <w:rsid w:val="00BA17C6"/>
    <w:rsid w:val="00BA28DA"/>
    <w:rsid w:val="00BB5268"/>
    <w:rsid w:val="00BC5B05"/>
    <w:rsid w:val="00BC76C1"/>
    <w:rsid w:val="00BE038C"/>
    <w:rsid w:val="00BE0D78"/>
    <w:rsid w:val="00BE73D2"/>
    <w:rsid w:val="00BF3629"/>
    <w:rsid w:val="00C205D5"/>
    <w:rsid w:val="00C461F4"/>
    <w:rsid w:val="00C74FD8"/>
    <w:rsid w:val="00C9092B"/>
    <w:rsid w:val="00C938FD"/>
    <w:rsid w:val="00CA1004"/>
    <w:rsid w:val="00CA4C6C"/>
    <w:rsid w:val="00CA61CE"/>
    <w:rsid w:val="00CC11DB"/>
    <w:rsid w:val="00CD1BB7"/>
    <w:rsid w:val="00CE44A5"/>
    <w:rsid w:val="00CF154A"/>
    <w:rsid w:val="00CF7461"/>
    <w:rsid w:val="00CF7505"/>
    <w:rsid w:val="00D00409"/>
    <w:rsid w:val="00D0159E"/>
    <w:rsid w:val="00D1425E"/>
    <w:rsid w:val="00D16C6F"/>
    <w:rsid w:val="00D204CD"/>
    <w:rsid w:val="00D211FD"/>
    <w:rsid w:val="00D22F98"/>
    <w:rsid w:val="00D4506B"/>
    <w:rsid w:val="00D465C6"/>
    <w:rsid w:val="00D643BD"/>
    <w:rsid w:val="00D81D83"/>
    <w:rsid w:val="00D91D43"/>
    <w:rsid w:val="00DA36C4"/>
    <w:rsid w:val="00DA422F"/>
    <w:rsid w:val="00DA7844"/>
    <w:rsid w:val="00DB2DCF"/>
    <w:rsid w:val="00DB5279"/>
    <w:rsid w:val="00DB6787"/>
    <w:rsid w:val="00DC3F55"/>
    <w:rsid w:val="00DC6FD8"/>
    <w:rsid w:val="00DD1BD0"/>
    <w:rsid w:val="00DD258C"/>
    <w:rsid w:val="00DE3AAE"/>
    <w:rsid w:val="00DE4E9D"/>
    <w:rsid w:val="00DF3CBB"/>
    <w:rsid w:val="00DF6FA9"/>
    <w:rsid w:val="00E07D48"/>
    <w:rsid w:val="00E3203F"/>
    <w:rsid w:val="00E355CE"/>
    <w:rsid w:val="00E357AD"/>
    <w:rsid w:val="00E53797"/>
    <w:rsid w:val="00E660D7"/>
    <w:rsid w:val="00E73885"/>
    <w:rsid w:val="00E95043"/>
    <w:rsid w:val="00E97F1A"/>
    <w:rsid w:val="00EB1DC6"/>
    <w:rsid w:val="00EB45C8"/>
    <w:rsid w:val="00EB7D6D"/>
    <w:rsid w:val="00EC7A94"/>
    <w:rsid w:val="00ED607B"/>
    <w:rsid w:val="00ED7928"/>
    <w:rsid w:val="00EE1366"/>
    <w:rsid w:val="00EF00CC"/>
    <w:rsid w:val="00EF6341"/>
    <w:rsid w:val="00F02D9E"/>
    <w:rsid w:val="00F04F8C"/>
    <w:rsid w:val="00F0742C"/>
    <w:rsid w:val="00F11767"/>
    <w:rsid w:val="00F26074"/>
    <w:rsid w:val="00F26A3A"/>
    <w:rsid w:val="00F31794"/>
    <w:rsid w:val="00F34886"/>
    <w:rsid w:val="00F36626"/>
    <w:rsid w:val="00F42656"/>
    <w:rsid w:val="00F45653"/>
    <w:rsid w:val="00F4651E"/>
    <w:rsid w:val="00F531F7"/>
    <w:rsid w:val="00F535D1"/>
    <w:rsid w:val="00F558F0"/>
    <w:rsid w:val="00F6296A"/>
    <w:rsid w:val="00F65798"/>
    <w:rsid w:val="00F76A20"/>
    <w:rsid w:val="00F931C2"/>
    <w:rsid w:val="00F959C1"/>
    <w:rsid w:val="00F979E9"/>
    <w:rsid w:val="00FB4FFE"/>
    <w:rsid w:val="00FB584C"/>
    <w:rsid w:val="00FC3627"/>
    <w:rsid w:val="00FC553C"/>
    <w:rsid w:val="00FC58B9"/>
    <w:rsid w:val="00FD1880"/>
    <w:rsid w:val="00FD25A0"/>
    <w:rsid w:val="00FD3C40"/>
    <w:rsid w:val="00FE3A92"/>
    <w:rsid w:val="00FF4DD1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704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470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470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470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470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470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470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470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470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470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0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5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0A4"/>
  </w:style>
  <w:style w:type="paragraph" w:styleId="Stopka">
    <w:name w:val="footer"/>
    <w:basedOn w:val="Normalny"/>
    <w:link w:val="StopkaZnak"/>
    <w:uiPriority w:val="99"/>
    <w:unhideWhenUsed/>
    <w:rsid w:val="001B5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0A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50A4"/>
    <w:pPr>
      <w:spacing w:after="120"/>
    </w:pPr>
    <w:rPr>
      <w:sz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50A4"/>
    <w:rPr>
      <w:rFonts w:eastAsiaTheme="minorEastAsia"/>
      <w:sz w:val="24"/>
      <w:szCs w:val="20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A470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AA4704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AA4704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470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4704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A4704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A470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A4704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70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A4704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AA4704"/>
    <w:rPr>
      <w:b/>
      <w:bCs/>
    </w:rPr>
  </w:style>
  <w:style w:type="character" w:styleId="Uwydatnienie">
    <w:name w:val="Emphasis"/>
    <w:uiPriority w:val="20"/>
    <w:qFormat/>
    <w:rsid w:val="00AA4704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A4704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AA470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A470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A4704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470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4704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AA4704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AA4704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AA4704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AA4704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AA4704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704"/>
    <w:pPr>
      <w:outlineLvl w:val="9"/>
    </w:pPr>
    <w:rPr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A4704"/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7F135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F135C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246893"/>
    <w:pPr>
      <w:spacing w:after="100"/>
      <w:ind w:left="200"/>
    </w:pPr>
  </w:style>
  <w:style w:type="table" w:styleId="Tabela-Siatka">
    <w:name w:val="Table Grid"/>
    <w:basedOn w:val="Standardowy"/>
    <w:uiPriority w:val="59"/>
    <w:rsid w:val="00037CB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61"/>
    <w:rsid w:val="00037CB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rsid w:val="00EE1366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704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470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470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470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470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470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470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470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470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470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0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5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0A4"/>
  </w:style>
  <w:style w:type="paragraph" w:styleId="Stopka">
    <w:name w:val="footer"/>
    <w:basedOn w:val="Normalny"/>
    <w:link w:val="StopkaZnak"/>
    <w:uiPriority w:val="99"/>
    <w:unhideWhenUsed/>
    <w:rsid w:val="001B5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0A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50A4"/>
    <w:pPr>
      <w:spacing w:after="120"/>
    </w:pPr>
    <w:rPr>
      <w:sz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50A4"/>
    <w:rPr>
      <w:rFonts w:eastAsiaTheme="minorEastAsia"/>
      <w:sz w:val="24"/>
      <w:szCs w:val="20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A470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AA4704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AA4704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470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4704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A4704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A470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A4704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70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A4704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AA4704"/>
    <w:rPr>
      <w:b/>
      <w:bCs/>
    </w:rPr>
  </w:style>
  <w:style w:type="character" w:styleId="Uwydatnienie">
    <w:name w:val="Emphasis"/>
    <w:uiPriority w:val="20"/>
    <w:qFormat/>
    <w:rsid w:val="00AA4704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A4704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AA470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A470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A4704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470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4704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AA4704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AA4704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AA4704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AA4704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AA4704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704"/>
    <w:pPr>
      <w:outlineLvl w:val="9"/>
    </w:pPr>
    <w:rPr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A4704"/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7F135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F135C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246893"/>
    <w:pPr>
      <w:spacing w:after="100"/>
      <w:ind w:left="200"/>
    </w:pPr>
  </w:style>
  <w:style w:type="table" w:styleId="Tabela-Siatka">
    <w:name w:val="Table Grid"/>
    <w:basedOn w:val="Standardowy"/>
    <w:uiPriority w:val="59"/>
    <w:rsid w:val="00037CB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61"/>
    <w:rsid w:val="00037CB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rsid w:val="00EE1366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25991-622E-4EB0-888F-5474EB09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1102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Bank Polski</Company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Rybacki, Jakub Paweł</dc:creator>
  <cp:lastModifiedBy>Rybacki, Jakub Paweł</cp:lastModifiedBy>
  <cp:revision>92</cp:revision>
  <dcterms:created xsi:type="dcterms:W3CDTF">2014-03-05T15:35:00Z</dcterms:created>
  <dcterms:modified xsi:type="dcterms:W3CDTF">2014-12-15T12:09:00Z</dcterms:modified>
</cp:coreProperties>
</file>